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0" w:rsidRPr="00535BFA" w:rsidRDefault="00952C20" w:rsidP="00952C2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</w:t>
      </w:r>
      <w:r w:rsidR="003C6841">
        <w:rPr>
          <w:rFonts w:eastAsia="Calibri"/>
          <w:b/>
          <w:bCs/>
          <w:sz w:val="28"/>
          <w:szCs w:val="28"/>
        </w:rPr>
        <w:t>8</w:t>
      </w:r>
      <w:r>
        <w:rPr>
          <w:rFonts w:eastAsia="Calibri"/>
          <w:b/>
          <w:bCs/>
          <w:sz w:val="28"/>
          <w:szCs w:val="28"/>
        </w:rPr>
        <w:t xml:space="preserve"> ноября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 w:rsidR="003C6841">
        <w:rPr>
          <w:rFonts w:eastAsia="Calibri"/>
          <w:b/>
          <w:bCs/>
          <w:sz w:val="28"/>
          <w:szCs w:val="28"/>
        </w:rPr>
        <w:t>4</w:t>
      </w:r>
      <w:r w:rsidRPr="00535BFA">
        <w:rPr>
          <w:rFonts w:eastAsia="Calibri"/>
          <w:b/>
          <w:bCs/>
          <w:sz w:val="28"/>
          <w:szCs w:val="28"/>
        </w:rPr>
        <w:t>/</w:t>
      </w:r>
      <w:r w:rsidR="00640786">
        <w:rPr>
          <w:rFonts w:eastAsia="Calibri"/>
          <w:b/>
          <w:bCs/>
          <w:sz w:val="28"/>
          <w:szCs w:val="28"/>
        </w:rPr>
        <w:t>5</w:t>
      </w:r>
    </w:p>
    <w:p w:rsidR="00E6544A" w:rsidRDefault="00E6544A" w:rsidP="00016947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016947" w:rsidRDefault="00016947" w:rsidP="00016947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</w:t>
      </w:r>
    </w:p>
    <w:p w:rsidR="00016947" w:rsidRDefault="00016947" w:rsidP="0001694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640786" w:rsidRPr="00640786" w:rsidRDefault="00640786" w:rsidP="00640786">
      <w:pPr>
        <w:tabs>
          <w:tab w:val="left" w:pos="6237"/>
        </w:tabs>
        <w:ind w:right="3118"/>
        <w:jc w:val="both"/>
        <w:rPr>
          <w:b/>
          <w:bCs/>
          <w:sz w:val="27"/>
          <w:szCs w:val="27"/>
        </w:rPr>
      </w:pPr>
      <w:r w:rsidRPr="00640786">
        <w:rPr>
          <w:b/>
          <w:sz w:val="27"/>
          <w:szCs w:val="27"/>
        </w:rPr>
        <w:t>Об участии депутатов Совета депутатов муниципального округа</w:t>
      </w:r>
      <w:r w:rsidRPr="00640786">
        <w:rPr>
          <w:b/>
          <w:i/>
          <w:sz w:val="27"/>
          <w:szCs w:val="27"/>
        </w:rPr>
        <w:t xml:space="preserve"> </w:t>
      </w:r>
      <w:r w:rsidRPr="00640786">
        <w:rPr>
          <w:b/>
          <w:sz w:val="27"/>
          <w:szCs w:val="27"/>
        </w:rPr>
        <w:t>Обручевский в городе Москве</w:t>
      </w:r>
      <w:r w:rsidRPr="00640786">
        <w:rPr>
          <w:sz w:val="27"/>
          <w:szCs w:val="27"/>
        </w:rPr>
        <w:t xml:space="preserve"> </w:t>
      </w:r>
      <w:r w:rsidRPr="00640786">
        <w:rPr>
          <w:b/>
          <w:sz w:val="27"/>
          <w:szCs w:val="27"/>
        </w:rPr>
        <w:t xml:space="preserve">в работе комиссий, </w:t>
      </w:r>
      <w:r w:rsidRPr="00640786">
        <w:rPr>
          <w:rFonts w:eastAsia="Calibri"/>
          <w:b/>
          <w:sz w:val="27"/>
          <w:szCs w:val="27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640786">
        <w:rPr>
          <w:b/>
          <w:bCs/>
          <w:sz w:val="27"/>
          <w:szCs w:val="27"/>
        </w:rPr>
        <w:t xml:space="preserve">, проведение которого обеспечивает Фонд капитального ремонта многоквартирных домов города Москвы </w:t>
      </w:r>
    </w:p>
    <w:p w:rsidR="00C937F6" w:rsidRDefault="00C937F6" w:rsidP="0012645F">
      <w:pPr>
        <w:ind w:right="4394"/>
        <w:rPr>
          <w:b/>
          <w:sz w:val="28"/>
          <w:szCs w:val="28"/>
        </w:rPr>
      </w:pPr>
    </w:p>
    <w:p w:rsidR="00E6544A" w:rsidRDefault="00E6544A" w:rsidP="0012645F">
      <w:pPr>
        <w:ind w:right="4394"/>
        <w:rPr>
          <w:b/>
          <w:sz w:val="28"/>
          <w:szCs w:val="28"/>
        </w:rPr>
      </w:pPr>
      <w:bookmarkStart w:id="0" w:name="_GoBack"/>
      <w:bookmarkEnd w:id="0"/>
    </w:p>
    <w:p w:rsidR="00640786" w:rsidRPr="002E026B" w:rsidRDefault="00640786" w:rsidP="00640786">
      <w:pPr>
        <w:autoSpaceDE w:val="0"/>
        <w:autoSpaceDN w:val="0"/>
        <w:ind w:firstLine="709"/>
        <w:jc w:val="both"/>
        <w:rPr>
          <w:rFonts w:eastAsia="Calibri"/>
          <w:b/>
          <w:sz w:val="28"/>
          <w:szCs w:val="28"/>
        </w:rPr>
      </w:pPr>
      <w:r w:rsidRPr="002E026B">
        <w:rPr>
          <w:rFonts w:eastAsia="Calibri"/>
          <w:sz w:val="28"/>
          <w:szCs w:val="28"/>
        </w:rPr>
        <w:t xml:space="preserve">В соответствии с пунктом 2 статьи 1 Закона города Москвы </w:t>
      </w:r>
      <w:r w:rsidRPr="002E026B">
        <w:rPr>
          <w:rFonts w:eastAsia="Calibri"/>
          <w:sz w:val="28"/>
          <w:szCs w:val="28"/>
        </w:rPr>
        <w:br/>
        <w:t>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2E026B">
        <w:rPr>
          <w:rFonts w:eastAsia="Calibri"/>
          <w:bCs/>
          <w:sz w:val="28"/>
          <w:szCs w:val="28"/>
          <w:lang w:eastAsia="en-US"/>
        </w:rPr>
        <w:t xml:space="preserve">остановлением Правительства Москвы от 25 февраля 2016 года № 57-ПП «Об </w:t>
      </w:r>
      <w:r w:rsidRPr="002E026B">
        <w:rPr>
          <w:rFonts w:eastAsia="Calibri"/>
          <w:bCs/>
          <w:sz w:val="28"/>
          <w:szCs w:val="28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домах»,</w:t>
      </w:r>
      <w:r w:rsidRPr="002E026B">
        <w:rPr>
          <w:rFonts w:eastAsia="Calibri"/>
          <w:sz w:val="28"/>
          <w:szCs w:val="28"/>
        </w:rPr>
        <w:t xml:space="preserve"> </w:t>
      </w:r>
      <w:r w:rsidRPr="002E026B">
        <w:rPr>
          <w:rFonts w:eastAsia="Calibri"/>
          <w:bCs/>
          <w:sz w:val="28"/>
          <w:szCs w:val="28"/>
        </w:rPr>
        <w:t>обращением Фонда капитального ремонта многоквартирных домов города Москвы от 24.10.2025 № ФКР-10-23941/25,</w:t>
      </w:r>
      <w:r w:rsidRPr="002E026B">
        <w:rPr>
          <w:rFonts w:eastAsia="Calibri"/>
          <w:sz w:val="28"/>
          <w:szCs w:val="28"/>
        </w:rPr>
        <w:t xml:space="preserve"> </w:t>
      </w:r>
      <w:r w:rsidRPr="002E026B">
        <w:rPr>
          <w:rFonts w:eastAsia="Calibri"/>
          <w:b/>
          <w:sz w:val="28"/>
          <w:szCs w:val="28"/>
          <w:shd w:val="clear" w:color="auto" w:fill="FFFFFF"/>
        </w:rPr>
        <w:t>Совет депутатов внутригородского муниципального образования - муниципального округа Обручевский в городе Москве решил</w:t>
      </w:r>
      <w:r w:rsidRPr="002E026B">
        <w:rPr>
          <w:rFonts w:eastAsia="Calibri"/>
          <w:b/>
          <w:sz w:val="28"/>
          <w:szCs w:val="28"/>
        </w:rPr>
        <w:t>:</w:t>
      </w:r>
    </w:p>
    <w:p w:rsidR="00640786" w:rsidRPr="002E026B" w:rsidRDefault="00640786" w:rsidP="00E6544A">
      <w:pPr>
        <w:autoSpaceDE w:val="0"/>
        <w:autoSpaceDN w:val="0"/>
        <w:ind w:firstLine="567"/>
        <w:jc w:val="both"/>
        <w:rPr>
          <w:rFonts w:eastAsia="Calibri"/>
          <w:color w:val="FF0000"/>
          <w:sz w:val="28"/>
          <w:szCs w:val="28"/>
        </w:rPr>
      </w:pPr>
      <w:bookmarkStart w:id="1" w:name="_Toc363472315"/>
      <w:bookmarkStart w:id="2" w:name="_Toc363472366"/>
      <w:r w:rsidRPr="002E026B">
        <w:rPr>
          <w:rFonts w:eastAsia="Calibri"/>
          <w:sz w:val="28"/>
          <w:szCs w:val="28"/>
        </w:rPr>
        <w:t>1. Определить закрепление депутатов Совета депутатов муниципального округа</w:t>
      </w:r>
      <w:r w:rsidRPr="002E026B">
        <w:rPr>
          <w:rFonts w:eastAsia="Calibri"/>
          <w:i/>
          <w:sz w:val="28"/>
          <w:szCs w:val="28"/>
        </w:rPr>
        <w:t xml:space="preserve"> </w:t>
      </w:r>
      <w:r w:rsidRPr="002E026B">
        <w:rPr>
          <w:rFonts w:eastAsia="Calibri"/>
          <w:sz w:val="28"/>
          <w:szCs w:val="28"/>
        </w:rPr>
        <w:t xml:space="preserve">Обручевский в городе Москве для участия в работе комиссий, </w:t>
      </w:r>
      <w:r w:rsidRPr="002E026B">
        <w:rPr>
          <w:rFonts w:eastAsia="Calibri"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2E026B">
        <w:rPr>
          <w:rFonts w:eastAsia="Calibri"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  <w:r w:rsidRPr="002E026B">
        <w:rPr>
          <w:rFonts w:eastAsia="Calibri"/>
          <w:sz w:val="28"/>
          <w:szCs w:val="28"/>
        </w:rPr>
        <w:t xml:space="preserve"> </w:t>
      </w:r>
      <w:bookmarkEnd w:id="1"/>
      <w:bookmarkEnd w:id="2"/>
      <w:r w:rsidRPr="002E026B">
        <w:rPr>
          <w:rFonts w:eastAsia="Calibri"/>
          <w:iCs/>
          <w:sz w:val="28"/>
          <w:szCs w:val="28"/>
        </w:rPr>
        <w:t xml:space="preserve">согласно приложению. </w:t>
      </w:r>
    </w:p>
    <w:p w:rsidR="00640786" w:rsidRPr="002E026B" w:rsidRDefault="00640786" w:rsidP="00E6544A">
      <w:pPr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E026B">
        <w:rPr>
          <w:rFonts w:eastAsia="Calibri"/>
          <w:iCs/>
          <w:sz w:val="28"/>
          <w:szCs w:val="28"/>
        </w:rPr>
        <w:t>2</w:t>
      </w:r>
      <w:r w:rsidRPr="002E026B">
        <w:rPr>
          <w:rFonts w:eastAsia="Calibri"/>
          <w:sz w:val="28"/>
          <w:szCs w:val="28"/>
        </w:rPr>
        <w:t>. Направить заверенную копию настоящего решения в Департамент капитального ремонта города Москвы</w:t>
      </w:r>
      <w:r w:rsidRPr="002E026B">
        <w:rPr>
          <w:rFonts w:eastAsia="Calibri"/>
          <w:bCs/>
          <w:sz w:val="28"/>
          <w:szCs w:val="28"/>
        </w:rPr>
        <w:t xml:space="preserve"> и Фонд капитального ремонта </w:t>
      </w:r>
      <w:r w:rsidRPr="002E026B">
        <w:rPr>
          <w:rFonts w:eastAsia="Calibri"/>
          <w:bCs/>
          <w:sz w:val="28"/>
          <w:szCs w:val="28"/>
        </w:rPr>
        <w:lastRenderedPageBreak/>
        <w:t>многоквартирных домов города Москвы</w:t>
      </w:r>
      <w:r w:rsidRPr="002E026B">
        <w:rPr>
          <w:rFonts w:eastAsia="Calibri"/>
          <w:sz w:val="28"/>
          <w:szCs w:val="28"/>
        </w:rPr>
        <w:t xml:space="preserve"> в течение 3 рабочих дней со дня принятия настоящего решения. </w:t>
      </w:r>
    </w:p>
    <w:p w:rsidR="00640786" w:rsidRPr="00E6544A" w:rsidRDefault="00640786" w:rsidP="00E6544A">
      <w:pPr>
        <w:autoSpaceDE w:val="0"/>
        <w:autoSpaceDN w:val="0"/>
        <w:ind w:firstLine="567"/>
        <w:jc w:val="both"/>
        <w:rPr>
          <w:sz w:val="28"/>
          <w:szCs w:val="28"/>
          <w:lang w:val="x-none"/>
        </w:rPr>
      </w:pPr>
      <w:r w:rsidRPr="00E6544A">
        <w:rPr>
          <w:sz w:val="28"/>
          <w:szCs w:val="28"/>
        </w:rPr>
        <w:t xml:space="preserve">3. </w:t>
      </w:r>
      <w:bookmarkStart w:id="3" w:name="_Toc363472316"/>
      <w:bookmarkStart w:id="4" w:name="_Toc363472367"/>
      <w:r w:rsidRPr="00E6544A">
        <w:rPr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</w:t>
      </w:r>
    </w:p>
    <w:bookmarkEnd w:id="3"/>
    <w:bookmarkEnd w:id="4"/>
    <w:p w:rsidR="00640786" w:rsidRPr="00E6544A" w:rsidRDefault="00640786" w:rsidP="00E6544A">
      <w:pPr>
        <w:pStyle w:val="afe"/>
        <w:numPr>
          <w:ilvl w:val="0"/>
          <w:numId w:val="34"/>
        </w:numPr>
        <w:tabs>
          <w:tab w:val="left" w:pos="709"/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6544A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 </w:t>
      </w:r>
    </w:p>
    <w:p w:rsidR="00C937F6" w:rsidRPr="00C937F6" w:rsidRDefault="00C937F6" w:rsidP="00C937F6">
      <w:pPr>
        <w:tabs>
          <w:tab w:val="num" w:pos="567"/>
          <w:tab w:val="left" w:pos="709"/>
          <w:tab w:val="left" w:pos="993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937F6">
        <w:rPr>
          <w:b/>
          <w:bCs/>
          <w:color w:val="000000"/>
          <w:sz w:val="28"/>
          <w:szCs w:val="28"/>
        </w:rPr>
        <w:t> </w:t>
      </w:r>
    </w:p>
    <w:p w:rsidR="00D56FD1" w:rsidRPr="00D56FD1" w:rsidRDefault="00D56FD1" w:rsidP="00D56FD1">
      <w:pPr>
        <w:tabs>
          <w:tab w:val="left" w:pos="993"/>
        </w:tabs>
        <w:ind w:left="1363"/>
        <w:jc w:val="both"/>
        <w:rPr>
          <w:sz w:val="24"/>
          <w:szCs w:val="24"/>
        </w:rPr>
      </w:pPr>
    </w:p>
    <w:p w:rsidR="00016947" w:rsidRPr="001539D8" w:rsidRDefault="00016947" w:rsidP="00016947">
      <w:pPr>
        <w:autoSpaceDE w:val="0"/>
        <w:autoSpaceDN w:val="0"/>
        <w:contextualSpacing/>
        <w:rPr>
          <w:rFonts w:eastAsia="Calibri"/>
          <w:sz w:val="28"/>
          <w:szCs w:val="28"/>
        </w:rPr>
      </w:pPr>
      <w:r w:rsidRPr="001539D8">
        <w:rPr>
          <w:rFonts w:eastAsia="Calibri"/>
          <w:sz w:val="28"/>
          <w:szCs w:val="28"/>
        </w:rPr>
        <w:t xml:space="preserve">Глава муниципального </w:t>
      </w:r>
    </w:p>
    <w:p w:rsidR="00016947" w:rsidRDefault="00016947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  <w:r w:rsidRPr="001539D8">
        <w:rPr>
          <w:rFonts w:eastAsia="Calibri"/>
          <w:sz w:val="28"/>
          <w:szCs w:val="28"/>
          <w:lang w:val="x-none"/>
        </w:rPr>
        <w:t>округа</w:t>
      </w:r>
      <w:r w:rsidRPr="001539D8">
        <w:rPr>
          <w:rFonts w:eastAsia="Calibri"/>
          <w:sz w:val="28"/>
          <w:szCs w:val="28"/>
        </w:rPr>
        <w:t xml:space="preserve"> </w:t>
      </w:r>
      <w:r w:rsidRPr="001539D8">
        <w:rPr>
          <w:rFonts w:eastAsia="Calibri"/>
          <w:sz w:val="28"/>
          <w:szCs w:val="28"/>
          <w:lang w:val="x-none"/>
        </w:rPr>
        <w:t>Обручевский</w:t>
      </w:r>
      <w:r w:rsidRPr="001539D8">
        <w:rPr>
          <w:rFonts w:eastAsia="Calibri"/>
          <w:sz w:val="28"/>
          <w:szCs w:val="28"/>
        </w:rPr>
        <w:t xml:space="preserve"> в городе Москве</w:t>
      </w:r>
      <w:r w:rsidRPr="001539D8">
        <w:rPr>
          <w:rFonts w:eastAsia="Calibri"/>
          <w:sz w:val="28"/>
          <w:szCs w:val="28"/>
          <w:lang w:val="x-none"/>
        </w:rPr>
        <w:t xml:space="preserve">                 </w:t>
      </w:r>
      <w:r w:rsidRPr="001539D8">
        <w:rPr>
          <w:rFonts w:eastAsia="Calibri"/>
          <w:sz w:val="28"/>
          <w:szCs w:val="28"/>
        </w:rPr>
        <w:t xml:space="preserve">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="00D46A6A">
        <w:rPr>
          <w:rFonts w:eastAsia="Calibri"/>
          <w:sz w:val="28"/>
          <w:szCs w:val="28"/>
        </w:rPr>
        <w:t xml:space="preserve">   </w:t>
      </w:r>
      <w:r w:rsidRPr="001539D8">
        <w:rPr>
          <w:rFonts w:eastAsia="Calibri"/>
          <w:sz w:val="28"/>
          <w:szCs w:val="28"/>
        </w:rPr>
        <w:t xml:space="preserve">          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>З</w:t>
      </w:r>
      <w:r w:rsidRPr="001539D8">
        <w:rPr>
          <w:rFonts w:eastAsia="Calibri"/>
          <w:sz w:val="28"/>
          <w:szCs w:val="28"/>
          <w:lang w:val="x-none"/>
        </w:rPr>
        <w:t>.М.</w:t>
      </w:r>
      <w:r w:rsidRPr="001539D8">
        <w:rPr>
          <w:rFonts w:eastAsia="Calibri"/>
          <w:sz w:val="28"/>
          <w:szCs w:val="28"/>
        </w:rPr>
        <w:t xml:space="preserve"> </w:t>
      </w:r>
      <w:r w:rsidRPr="001539D8">
        <w:rPr>
          <w:rFonts w:eastAsia="Calibri"/>
          <w:sz w:val="28"/>
          <w:szCs w:val="28"/>
          <w:lang w:val="x-none"/>
        </w:rPr>
        <w:t>Буфетова</w:t>
      </w:r>
    </w:p>
    <w:p w:rsidR="0012645F" w:rsidRDefault="0012645F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12645F" w:rsidRDefault="0012645F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12645F" w:rsidRDefault="0012645F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12645F" w:rsidRDefault="0012645F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12645F" w:rsidRDefault="0012645F" w:rsidP="00016947">
      <w:pPr>
        <w:autoSpaceDE w:val="0"/>
        <w:autoSpaceDN w:val="0"/>
        <w:contextualSpacing/>
        <w:jc w:val="both"/>
        <w:rPr>
          <w:rFonts w:eastAsia="Calibri"/>
          <w:sz w:val="28"/>
          <w:szCs w:val="28"/>
          <w:lang w:val="x-none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640786" w:rsidRDefault="00640786" w:rsidP="0012645F">
      <w:pPr>
        <w:ind w:left="5670"/>
        <w:rPr>
          <w:sz w:val="24"/>
          <w:szCs w:val="24"/>
        </w:rPr>
      </w:pPr>
    </w:p>
    <w:p w:rsidR="0012645F" w:rsidRPr="00C42833" w:rsidRDefault="0012645F" w:rsidP="0012645F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t>Приложение</w:t>
      </w:r>
    </w:p>
    <w:p w:rsidR="0012645F" w:rsidRPr="00C42833" w:rsidRDefault="0012645F" w:rsidP="0012645F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</w:t>
      </w:r>
      <w:r>
        <w:rPr>
          <w:sz w:val="24"/>
          <w:szCs w:val="24"/>
        </w:rPr>
        <w:t>Обручевский</w:t>
      </w:r>
      <w:r w:rsidRPr="00C42833">
        <w:rPr>
          <w:sz w:val="24"/>
          <w:szCs w:val="24"/>
        </w:rPr>
        <w:t xml:space="preserve"> в городе Москве</w:t>
      </w:r>
    </w:p>
    <w:p w:rsidR="0012645F" w:rsidRDefault="0012645F" w:rsidP="0012645F">
      <w:pPr>
        <w:ind w:left="5670"/>
        <w:rPr>
          <w:sz w:val="24"/>
          <w:szCs w:val="24"/>
        </w:rPr>
      </w:pPr>
      <w:r w:rsidRPr="00C4283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18 ноября </w:t>
      </w:r>
      <w:r w:rsidRPr="00C42833">
        <w:rPr>
          <w:sz w:val="24"/>
          <w:szCs w:val="24"/>
        </w:rPr>
        <w:t>2025</w:t>
      </w:r>
      <w:r>
        <w:rPr>
          <w:sz w:val="24"/>
          <w:szCs w:val="24"/>
        </w:rPr>
        <w:t xml:space="preserve"> года</w:t>
      </w:r>
      <w:r w:rsidRPr="00C42833">
        <w:rPr>
          <w:sz w:val="24"/>
          <w:szCs w:val="24"/>
        </w:rPr>
        <w:t xml:space="preserve"> № </w:t>
      </w:r>
      <w:r>
        <w:rPr>
          <w:sz w:val="24"/>
          <w:szCs w:val="24"/>
        </w:rPr>
        <w:t>44</w:t>
      </w:r>
      <w:r w:rsidRPr="00C42833">
        <w:rPr>
          <w:sz w:val="24"/>
          <w:szCs w:val="24"/>
        </w:rPr>
        <w:t>/</w:t>
      </w:r>
      <w:r w:rsidR="00640786">
        <w:rPr>
          <w:sz w:val="24"/>
          <w:szCs w:val="24"/>
        </w:rPr>
        <w:t>5</w:t>
      </w:r>
    </w:p>
    <w:p w:rsidR="0012645F" w:rsidRDefault="0012645F" w:rsidP="0012645F"/>
    <w:p w:rsidR="00640786" w:rsidRDefault="00640786" w:rsidP="00640786">
      <w:pPr>
        <w:jc w:val="center"/>
        <w:rPr>
          <w:rFonts w:eastAsia="Calibri"/>
          <w:sz w:val="26"/>
          <w:szCs w:val="26"/>
          <w:lang w:eastAsia="en-US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Pr="00BC18B9">
        <w:rPr>
          <w:b/>
          <w:sz w:val="26"/>
          <w:szCs w:val="26"/>
        </w:rPr>
        <w:t>муниципального округа</w:t>
      </w:r>
      <w:r w:rsidRPr="00BC18B9">
        <w:rPr>
          <w:b/>
          <w:i/>
          <w:sz w:val="26"/>
          <w:szCs w:val="26"/>
        </w:rPr>
        <w:t xml:space="preserve"> </w:t>
      </w:r>
      <w:r w:rsidRPr="00BC18B9">
        <w:rPr>
          <w:b/>
          <w:bCs/>
          <w:sz w:val="26"/>
          <w:szCs w:val="26"/>
        </w:rPr>
        <w:t xml:space="preserve">Обручевский, уполномоченные для участия в работе комиссий, осуществляющих </w:t>
      </w:r>
      <w:r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>
        <w:rPr>
          <w:b/>
          <w:bCs/>
          <w:sz w:val="26"/>
          <w:szCs w:val="26"/>
        </w:rPr>
        <w:t>М</w:t>
      </w:r>
      <w:r w:rsidRPr="00BC18B9">
        <w:rPr>
          <w:b/>
          <w:bCs/>
          <w:sz w:val="26"/>
          <w:szCs w:val="26"/>
        </w:rPr>
        <w:t>осквы</w:t>
      </w:r>
      <w:r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640786" w:rsidRPr="00BC18B9" w:rsidRDefault="00640786" w:rsidP="00640786">
      <w:pPr>
        <w:jc w:val="center"/>
        <w:rPr>
          <w:b/>
          <w:bCs/>
          <w:sz w:val="26"/>
          <w:szCs w:val="26"/>
        </w:rPr>
      </w:pPr>
    </w:p>
    <w:p w:rsidR="00640786" w:rsidRPr="002E06E0" w:rsidRDefault="00640786" w:rsidP="00640786">
      <w:pPr>
        <w:jc w:val="center"/>
        <w:rPr>
          <w:b/>
          <w:bCs/>
          <w:sz w:val="28"/>
          <w:szCs w:val="28"/>
        </w:rPr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127"/>
      </w:tblGrid>
      <w:tr w:rsidR="00640786" w:rsidRPr="003778AF" w:rsidTr="009D5D08">
        <w:tc>
          <w:tcPr>
            <w:tcW w:w="685" w:type="dxa"/>
          </w:tcPr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127" w:type="dxa"/>
          </w:tcPr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640786" w:rsidRPr="00BC18B9" w:rsidRDefault="00640786" w:rsidP="009D5D0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640786" w:rsidRPr="003778AF" w:rsidTr="009D5D08">
        <w:tc>
          <w:tcPr>
            <w:tcW w:w="10377" w:type="dxa"/>
            <w:gridSpan w:val="5"/>
          </w:tcPr>
          <w:p w:rsidR="00640786" w:rsidRPr="00BC18B9" w:rsidRDefault="00640786" w:rsidP="00640786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 xml:space="preserve">Многоквартирные дома, формирующие фонд капитального ремонта на счете регионального оператора, в </w:t>
            </w:r>
            <w:r w:rsidRPr="00902775">
              <w:rPr>
                <w:b/>
                <w:sz w:val="26"/>
                <w:szCs w:val="26"/>
              </w:rPr>
              <w:t>которых в 202</w:t>
            </w:r>
            <w:r>
              <w:rPr>
                <w:b/>
                <w:sz w:val="26"/>
                <w:szCs w:val="26"/>
              </w:rPr>
              <w:t>5</w:t>
            </w:r>
            <w:r w:rsidRPr="00902775">
              <w:rPr>
                <w:b/>
                <w:sz w:val="26"/>
                <w:szCs w:val="26"/>
              </w:rPr>
              <w:t>,</w:t>
            </w:r>
            <w:r w:rsidR="002E026B" w:rsidRPr="002E026B">
              <w:rPr>
                <w:b/>
                <w:sz w:val="26"/>
                <w:szCs w:val="26"/>
              </w:rPr>
              <w:t xml:space="preserve"> </w:t>
            </w:r>
            <w:r w:rsidRPr="00902775">
              <w:rPr>
                <w:b/>
                <w:sz w:val="26"/>
                <w:szCs w:val="26"/>
              </w:rPr>
              <w:t>202</w:t>
            </w:r>
            <w:r>
              <w:rPr>
                <w:b/>
                <w:sz w:val="26"/>
                <w:szCs w:val="26"/>
              </w:rPr>
              <w:t>6</w:t>
            </w:r>
            <w:r w:rsidRPr="00902775">
              <w:rPr>
                <w:b/>
                <w:sz w:val="26"/>
                <w:szCs w:val="26"/>
              </w:rPr>
              <w:t xml:space="preserve"> и 202</w:t>
            </w:r>
            <w:r>
              <w:rPr>
                <w:b/>
                <w:sz w:val="26"/>
                <w:szCs w:val="26"/>
              </w:rPr>
              <w:t>7</w:t>
            </w:r>
            <w:r w:rsidRPr="00902775">
              <w:rPr>
                <w:b/>
                <w:sz w:val="26"/>
                <w:szCs w:val="26"/>
              </w:rPr>
              <w:t xml:space="preserve"> годах </w:t>
            </w:r>
            <w:r w:rsidRPr="00BC18B9">
              <w:rPr>
                <w:b/>
                <w:sz w:val="26"/>
                <w:szCs w:val="26"/>
              </w:rPr>
              <w:t>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640786" w:rsidRPr="003778AF" w:rsidTr="009D5D08">
        <w:tc>
          <w:tcPr>
            <w:tcW w:w="685" w:type="dxa"/>
            <w:vAlign w:val="center"/>
          </w:tcPr>
          <w:p w:rsidR="00640786" w:rsidRPr="00BC18B9" w:rsidRDefault="00640786" w:rsidP="009D5D08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859" w:type="dxa"/>
            <w:vAlign w:val="center"/>
          </w:tcPr>
          <w:p w:rsidR="00640786" w:rsidRPr="00226710" w:rsidRDefault="00640786" w:rsidP="009D5D08">
            <w:pPr>
              <w:pStyle w:val="23"/>
              <w:shd w:val="clear" w:color="auto" w:fill="auto"/>
              <w:spacing w:after="0" w:line="317" w:lineRule="exact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Академика Волгина 8А</w:t>
            </w:r>
          </w:p>
        </w:tc>
        <w:tc>
          <w:tcPr>
            <w:tcW w:w="2339" w:type="dxa"/>
            <w:vAlign w:val="center"/>
          </w:tcPr>
          <w:p w:rsidR="00640786" w:rsidRPr="00BC18B9" w:rsidRDefault="00640786" w:rsidP="009D5D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  <w:vAlign w:val="center"/>
          </w:tcPr>
          <w:p w:rsidR="00640786" w:rsidRPr="00BC18B9" w:rsidRDefault="00640786" w:rsidP="009D5D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Луговской К.И. </w:t>
            </w:r>
          </w:p>
        </w:tc>
        <w:tc>
          <w:tcPr>
            <w:tcW w:w="2127" w:type="dxa"/>
            <w:vAlign w:val="center"/>
          </w:tcPr>
          <w:p w:rsidR="00640786" w:rsidRPr="00BC18B9" w:rsidRDefault="00640786" w:rsidP="009D5D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Владимирова О.А.</w:t>
            </w:r>
          </w:p>
        </w:tc>
      </w:tr>
    </w:tbl>
    <w:p w:rsidR="00640786" w:rsidRDefault="00640786" w:rsidP="00640786">
      <w:pPr>
        <w:jc w:val="center"/>
        <w:rPr>
          <w:sz w:val="28"/>
          <w:szCs w:val="28"/>
        </w:rPr>
      </w:pPr>
    </w:p>
    <w:p w:rsidR="00640786" w:rsidRDefault="00640786" w:rsidP="00640786">
      <w:pPr>
        <w:jc w:val="center"/>
        <w:rPr>
          <w:sz w:val="28"/>
          <w:szCs w:val="28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sectPr w:rsidR="00016947" w:rsidSect="00D46A6A">
      <w:headerReference w:type="default" r:id="rId9"/>
      <w:type w:val="continuous"/>
      <w:pgSz w:w="11906" w:h="16838" w:code="9"/>
      <w:pgMar w:top="709" w:right="991" w:bottom="284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EDD" w:rsidRDefault="00180EDD" w:rsidP="006A4789">
      <w:r>
        <w:separator/>
      </w:r>
    </w:p>
  </w:endnote>
  <w:endnote w:type="continuationSeparator" w:id="0">
    <w:p w:rsidR="00180EDD" w:rsidRDefault="00180ED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EDD" w:rsidRDefault="00180EDD" w:rsidP="006A4789">
      <w:r>
        <w:separator/>
      </w:r>
    </w:p>
  </w:footnote>
  <w:footnote w:type="continuationSeparator" w:id="0">
    <w:p w:rsidR="00180EDD" w:rsidRDefault="00180ED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735524"/>
      <w:docPartObj>
        <w:docPartGallery w:val="Page Numbers (Top of Page)"/>
        <w:docPartUnique/>
      </w:docPartObj>
    </w:sdtPr>
    <w:sdtEndPr/>
    <w:sdtContent>
      <w:p w:rsidR="00C937F6" w:rsidRDefault="00C937F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44A">
          <w:rPr>
            <w:noProof/>
          </w:rPr>
          <w:t>2</w:t>
        </w:r>
        <w:r>
          <w:fldChar w:fldCharType="end"/>
        </w:r>
      </w:p>
    </w:sdtContent>
  </w:sdt>
  <w:p w:rsidR="00C937F6" w:rsidRDefault="00C937F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5132E9B"/>
    <w:multiLevelType w:val="hybridMultilevel"/>
    <w:tmpl w:val="FD2082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E04253"/>
    <w:multiLevelType w:val="multilevel"/>
    <w:tmpl w:val="D68064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9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 w15:restartNumberingAfterBreak="0">
    <w:nsid w:val="22240418"/>
    <w:multiLevelType w:val="hybridMultilevel"/>
    <w:tmpl w:val="222437AE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2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1A22CA7"/>
    <w:multiLevelType w:val="hybridMultilevel"/>
    <w:tmpl w:val="2786AF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D4A7A"/>
    <w:multiLevelType w:val="multilevel"/>
    <w:tmpl w:val="54C0D9E0"/>
    <w:lvl w:ilvl="0">
      <w:start w:val="1"/>
      <w:numFmt w:val="decimal"/>
      <w:lvlText w:val="%1.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2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ascii="Calibri" w:hAnsi="Calibri"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."/>
      <w:lvlJc w:val="left"/>
      <w:pPr>
        <w:ind w:left="2443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1800"/>
      </w:pPr>
      <w:rPr>
        <w:rFonts w:ascii="Calibri" w:hAnsi="Calibri" w:hint="default"/>
      </w:rPr>
    </w:lvl>
  </w:abstractNum>
  <w:abstractNum w:abstractNumId="30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B984F17"/>
    <w:multiLevelType w:val="hybridMultilevel"/>
    <w:tmpl w:val="5470BB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6"/>
  </w:num>
  <w:num w:numId="4">
    <w:abstractNumId w:val="18"/>
  </w:num>
  <w:num w:numId="5">
    <w:abstractNumId w:val="27"/>
  </w:num>
  <w:num w:numId="6">
    <w:abstractNumId w:val="3"/>
  </w:num>
  <w:num w:numId="7">
    <w:abstractNumId w:val="31"/>
  </w:num>
  <w:num w:numId="8">
    <w:abstractNumId w:val="6"/>
  </w:num>
  <w:num w:numId="9">
    <w:abstractNumId w:val="33"/>
  </w:num>
  <w:num w:numId="10">
    <w:abstractNumId w:val="5"/>
  </w:num>
  <w:num w:numId="11">
    <w:abstractNumId w:val="13"/>
  </w:num>
  <w:num w:numId="12">
    <w:abstractNumId w:val="30"/>
  </w:num>
  <w:num w:numId="13">
    <w:abstractNumId w:val="23"/>
  </w:num>
  <w:num w:numId="14">
    <w:abstractNumId w:val="20"/>
  </w:num>
  <w:num w:numId="15">
    <w:abstractNumId w:val="4"/>
  </w:num>
  <w:num w:numId="16">
    <w:abstractNumId w:val="10"/>
  </w:num>
  <w:num w:numId="17">
    <w:abstractNumId w:val="2"/>
  </w:num>
  <w:num w:numId="18">
    <w:abstractNumId w:val="21"/>
  </w:num>
  <w:num w:numId="19">
    <w:abstractNumId w:val="25"/>
  </w:num>
  <w:num w:numId="20">
    <w:abstractNumId w:val="15"/>
  </w:num>
  <w:num w:numId="21">
    <w:abstractNumId w:val="17"/>
  </w:num>
  <w:num w:numId="22">
    <w:abstractNumId w:val="1"/>
  </w:num>
  <w:num w:numId="23">
    <w:abstractNumId w:val="24"/>
  </w:num>
  <w:num w:numId="24">
    <w:abstractNumId w:val="14"/>
  </w:num>
  <w:num w:numId="25">
    <w:abstractNumId w:val="22"/>
  </w:num>
  <w:num w:numId="26">
    <w:abstractNumId w:val="19"/>
  </w:num>
  <w:num w:numId="27">
    <w:abstractNumId w:val="29"/>
  </w:num>
  <w:num w:numId="28">
    <w:abstractNumId w:val="11"/>
  </w:num>
  <w:num w:numId="29">
    <w:abstractNumId w:val="28"/>
  </w:num>
  <w:num w:numId="30">
    <w:abstractNumId w:val="16"/>
  </w:num>
  <w:num w:numId="31">
    <w:abstractNumId w:val="9"/>
  </w:num>
  <w:num w:numId="32">
    <w:abstractNumId w:val="8"/>
  </w:num>
  <w:num w:numId="33">
    <w:abstractNumId w:val="12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645F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0EDD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26B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6841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0786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055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7F6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46A6A"/>
    <w:rsid w:val="00D55B0B"/>
    <w:rsid w:val="00D56853"/>
    <w:rsid w:val="00D56FD1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544A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F1C82F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_"/>
    <w:basedOn w:val="a0"/>
    <w:link w:val="23"/>
    <w:rsid w:val="00640786"/>
    <w:rPr>
      <w:b/>
      <w:bCs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640786"/>
    <w:pPr>
      <w:widowControl w:val="0"/>
      <w:shd w:val="clear" w:color="auto" w:fill="FFFFFF"/>
      <w:spacing w:after="360" w:line="0" w:lineRule="atLeast"/>
      <w:jc w:val="righ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B569A-A2CC-4E9D-BA9A-FE3C7EA9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3786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2</cp:revision>
  <cp:lastPrinted>2025-11-19T10:27:00Z</cp:lastPrinted>
  <dcterms:created xsi:type="dcterms:W3CDTF">2025-11-19T10:28:00Z</dcterms:created>
  <dcterms:modified xsi:type="dcterms:W3CDTF">2025-11-19T10:28:00Z</dcterms:modified>
</cp:coreProperties>
</file>