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D19E6" w14:textId="55DC090E" w:rsidR="00516A84" w:rsidRPr="00516A84" w:rsidRDefault="00516A84" w:rsidP="00516A84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16A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516A84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0DA2A9E9" wp14:editId="677A31F9">
            <wp:extent cx="482600" cy="614680"/>
            <wp:effectExtent l="0" t="0" r="0" b="0"/>
            <wp:docPr id="2" name="Рисунок 2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7669E" w14:textId="77777777" w:rsidR="00516A84" w:rsidRPr="00516A84" w:rsidRDefault="00516A84" w:rsidP="00516A84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kern w:val="0"/>
          <w:sz w:val="28"/>
          <w:szCs w:val="28"/>
          <w:lang w:eastAsia="ru-RU"/>
          <w14:ligatures w14:val="none"/>
        </w:rPr>
      </w:pPr>
      <w:r w:rsidRPr="00516A84">
        <w:rPr>
          <w:rFonts w:ascii="Times New Roman" w:eastAsia="Calibri" w:hAnsi="Times New Roman" w:cs="Times New Roman"/>
          <w:b/>
          <w:bCs/>
          <w:color w:val="000000"/>
          <w:spacing w:val="-3"/>
          <w:kern w:val="0"/>
          <w:sz w:val="28"/>
          <w:szCs w:val="28"/>
          <w:lang w:eastAsia="ru-RU"/>
          <w14:ligatures w14:val="none"/>
        </w:rPr>
        <w:t>СОВЕТ ДЕПУТАТОВ</w:t>
      </w:r>
    </w:p>
    <w:p w14:paraId="00E8A1FB" w14:textId="77777777" w:rsidR="00516A84" w:rsidRPr="00516A84" w:rsidRDefault="00516A84" w:rsidP="00516A84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16A84">
        <w:rPr>
          <w:rFonts w:ascii="Times New Roman" w:eastAsia="Calibri" w:hAnsi="Times New Roman" w:cs="Times New Roman"/>
          <w:b/>
          <w:bCs/>
          <w:color w:val="000000"/>
          <w:spacing w:val="-3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</w:t>
      </w:r>
    </w:p>
    <w:p w14:paraId="779AC0EB" w14:textId="77777777" w:rsidR="00516A84" w:rsidRPr="00516A84" w:rsidRDefault="00516A84" w:rsidP="00516A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516A84">
        <w:rPr>
          <w:rFonts w:ascii="Times New Roman" w:eastAsia="Calibri" w:hAnsi="Times New Roman" w:cs="Times New Roman"/>
          <w:b/>
          <w:bCs/>
          <w:color w:val="000000"/>
          <w:spacing w:val="-3"/>
          <w:kern w:val="0"/>
          <w:sz w:val="28"/>
          <w:szCs w:val="28"/>
          <w:lang w:eastAsia="ru-RU"/>
          <w14:ligatures w14:val="none"/>
        </w:rPr>
        <w:t>МУНИЦИПАЛЬНОГО ОКРУГА ОБРУЧЕВСКИЙ В ГОРОДЕ МОСКВЕ</w:t>
      </w:r>
    </w:p>
    <w:p w14:paraId="06E7F40F" w14:textId="77777777" w:rsidR="00516A84" w:rsidRPr="00516A84" w:rsidRDefault="00516A84" w:rsidP="00516A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kern w:val="0"/>
          <w:sz w:val="28"/>
          <w:szCs w:val="28"/>
          <w:lang w:eastAsia="ru-RU"/>
          <w14:ligatures w14:val="none"/>
        </w:rPr>
      </w:pPr>
    </w:p>
    <w:p w14:paraId="0B8A85B2" w14:textId="77777777" w:rsidR="00516A84" w:rsidRPr="00516A84" w:rsidRDefault="00516A84" w:rsidP="00516A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kern w:val="0"/>
          <w:sz w:val="28"/>
          <w:szCs w:val="28"/>
          <w:lang w:eastAsia="ru-RU"/>
          <w14:ligatures w14:val="none"/>
        </w:rPr>
      </w:pPr>
      <w:r w:rsidRPr="00516A84">
        <w:rPr>
          <w:rFonts w:ascii="Times New Roman" w:eastAsia="Calibri" w:hAnsi="Times New Roman" w:cs="Times New Roman"/>
          <w:b/>
          <w:bCs/>
          <w:color w:val="000000"/>
          <w:spacing w:val="-8"/>
          <w:kern w:val="0"/>
          <w:sz w:val="28"/>
          <w:szCs w:val="28"/>
          <w:lang w:eastAsia="ru-RU"/>
          <w14:ligatures w14:val="none"/>
        </w:rPr>
        <w:t>РЕШЕНИЕ</w:t>
      </w:r>
    </w:p>
    <w:p w14:paraId="5C37B183" w14:textId="77777777" w:rsidR="00516A84" w:rsidRPr="00516A84" w:rsidRDefault="00516A84" w:rsidP="00516A84">
      <w:pPr>
        <w:widowControl w:val="0"/>
        <w:tabs>
          <w:tab w:val="left" w:pos="-360"/>
        </w:tabs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FA1E31A" w14:textId="77777777" w:rsidR="00516A84" w:rsidRPr="00516A84" w:rsidRDefault="00516A84" w:rsidP="00516A84">
      <w:pPr>
        <w:widowControl w:val="0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0924797" w14:textId="08805ED9" w:rsidR="00516A84" w:rsidRPr="00516A84" w:rsidRDefault="00516A84" w:rsidP="00516A84">
      <w:pPr>
        <w:widowControl w:val="0"/>
        <w:tabs>
          <w:tab w:val="left" w:pos="-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16A84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21 октября 2025 года № 42/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8</w:t>
      </w:r>
    </w:p>
    <w:p w14:paraId="66D16251" w14:textId="77777777" w:rsidR="00516A84" w:rsidRPr="00516A84" w:rsidRDefault="00516A84" w:rsidP="00516A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8103E6A" w14:textId="77777777" w:rsidR="00095401" w:rsidRPr="007E6A83" w:rsidRDefault="00095401" w:rsidP="00C51926">
      <w:pPr>
        <w:spacing w:after="0" w:line="240" w:lineRule="auto"/>
        <w:ind w:left="-142" w:right="-1" w:firstLine="142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727A900E" w14:textId="4037BC90" w:rsidR="00C51926" w:rsidRDefault="00C51926" w:rsidP="00516A84">
      <w:pPr>
        <w:spacing w:after="0" w:line="240" w:lineRule="auto"/>
        <w:ind w:right="5386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Об утверждении Положения о гарантиях главе внутригородского муниципального образования - муниципального округа </w:t>
      </w:r>
      <w:r w:rsidR="0009540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в городе Москве, осуществляющему свои полномочия на постоянной основе</w:t>
      </w:r>
    </w:p>
    <w:p w14:paraId="3549BDD3" w14:textId="77777777" w:rsidR="00095401" w:rsidRPr="007E6A83" w:rsidRDefault="00095401" w:rsidP="00095401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62F5646B" w14:textId="77777777" w:rsidR="00C51926" w:rsidRPr="007E6A83" w:rsidRDefault="00C51926" w:rsidP="00C51926">
      <w:pPr>
        <w:spacing w:after="0" w:line="240" w:lineRule="auto"/>
        <w:ind w:right="5440"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 </w:t>
      </w:r>
    </w:p>
    <w:p w14:paraId="7B1A361B" w14:textId="139CEEAE" w:rsidR="00C51926" w:rsidRPr="007E6A83" w:rsidRDefault="00C51926" w:rsidP="00C5192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соответствии с Трудовым кодексом Российской Федерации, частью 4 статьи 86 </w:t>
      </w:r>
      <w:hyperlink r:id="rId9" w:tgtFrame="_blank" w:history="1">
        <w:r w:rsidRPr="007E6A83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eastAsia="ru-RU"/>
            <w14:ligatures w14:val="none"/>
          </w:rPr>
          <w:t>Бюджетного кодекса Российской Федерации</w:t>
        </w:r>
      </w:hyperlink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Законом города Москвы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hyperlink r:id="rId10" w:tgtFrame="_blank" w:history="1">
        <w:r w:rsidRPr="007E6A83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eastAsia="ru-RU"/>
            <w14:ligatures w14:val="none"/>
          </w:rPr>
          <w:t>от 25 ноября 2009 года № 9</w:t>
        </w:r>
      </w:hyperlink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гарантиях осуществления полномочий лиц, замещающих муниципальные должности в городе Москве», Уставом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городе Москве,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095401"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Совет депутатов внутригородского муниципального образования – муниципального округа Обручевский в городе Москве решил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</w:p>
    <w:p w14:paraId="379AB6D3" w14:textId="0268EC84" w:rsidR="00C51926" w:rsidRPr="007E6A83" w:rsidRDefault="00C51926" w:rsidP="00095401">
      <w:pPr>
        <w:numPr>
          <w:ilvl w:val="0"/>
          <w:numId w:val="2"/>
        </w:numPr>
        <w:tabs>
          <w:tab w:val="clear" w:pos="720"/>
          <w:tab w:val="num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Утвердить Положение о гарантиях главе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городе Москве, осуществляющему свои полномочия на постоянной основе (приложение).</w:t>
      </w:r>
    </w:p>
    <w:p w14:paraId="456490CC" w14:textId="56DA17D3" w:rsidR="00C51926" w:rsidRPr="007E6A83" w:rsidRDefault="00095401" w:rsidP="00095401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</w:t>
      </w:r>
      <w:r w:rsidR="00C519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3E13BB46" w14:textId="4E6F6AEE" w:rsidR="00C51926" w:rsidRPr="007E6A83" w:rsidRDefault="00095401" w:rsidP="00095401">
      <w:pPr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14:paraId="16044C1E" w14:textId="77777777" w:rsidR="00C51926" w:rsidRPr="007E6A83" w:rsidRDefault="00C51926" w:rsidP="00C51926">
      <w:pPr>
        <w:tabs>
          <w:tab w:val="num" w:pos="567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39FA1196" w14:textId="77777777" w:rsidR="00C51926" w:rsidRDefault="00C51926" w:rsidP="00C51926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60E7227E" w14:textId="77777777" w:rsidR="00516A84" w:rsidRPr="003D1874" w:rsidRDefault="00516A84" w:rsidP="00516A84">
      <w:pPr>
        <w:pStyle w:val="a7"/>
        <w:tabs>
          <w:tab w:val="left" w:pos="851"/>
          <w:tab w:val="left" w:pos="993"/>
          <w:tab w:val="left" w:pos="1276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3D1874">
        <w:rPr>
          <w:rFonts w:ascii="Times New Roman" w:hAnsi="Times New Roman"/>
          <w:sz w:val="28"/>
          <w:szCs w:val="28"/>
        </w:rPr>
        <w:t xml:space="preserve">Глава внутригородского муниципального </w:t>
      </w:r>
    </w:p>
    <w:p w14:paraId="1E2318E9" w14:textId="77777777" w:rsidR="00516A84" w:rsidRPr="003D1874" w:rsidRDefault="00516A84" w:rsidP="00516A84">
      <w:pPr>
        <w:pStyle w:val="a7"/>
        <w:tabs>
          <w:tab w:val="left" w:pos="851"/>
          <w:tab w:val="left" w:pos="993"/>
          <w:tab w:val="left" w:pos="1276"/>
        </w:tabs>
        <w:ind w:left="0"/>
        <w:jc w:val="both"/>
        <w:rPr>
          <w:rFonts w:ascii="Times New Roman" w:hAnsi="Times New Roman"/>
          <w:sz w:val="28"/>
          <w:szCs w:val="28"/>
        </w:rPr>
      </w:pPr>
      <w:r w:rsidRPr="003D1874">
        <w:rPr>
          <w:rFonts w:ascii="Times New Roman" w:hAnsi="Times New Roman"/>
          <w:sz w:val="28"/>
          <w:szCs w:val="28"/>
        </w:rPr>
        <w:t xml:space="preserve">образования – муниципального </w:t>
      </w:r>
    </w:p>
    <w:p w14:paraId="437F7404" w14:textId="77777777" w:rsidR="00516A84" w:rsidRPr="00534715" w:rsidRDefault="00516A84" w:rsidP="00516A84">
      <w:pPr>
        <w:pStyle w:val="a7"/>
        <w:tabs>
          <w:tab w:val="left" w:pos="851"/>
          <w:tab w:val="left" w:pos="993"/>
          <w:tab w:val="left" w:pos="1276"/>
        </w:tabs>
        <w:spacing w:after="0" w:line="240" w:lineRule="auto"/>
        <w:ind w:left="0"/>
        <w:jc w:val="both"/>
        <w:rPr>
          <w:sz w:val="28"/>
          <w:szCs w:val="28"/>
        </w:rPr>
      </w:pPr>
      <w:r w:rsidRPr="003D1874">
        <w:rPr>
          <w:rFonts w:ascii="Times New Roman" w:hAnsi="Times New Roman"/>
          <w:sz w:val="28"/>
          <w:szCs w:val="28"/>
        </w:rPr>
        <w:t>округа Обручевский в городе Москве                                              З.М. Буфетова</w:t>
      </w:r>
    </w:p>
    <w:p w14:paraId="49818108" w14:textId="77777777" w:rsidR="00C51926" w:rsidRDefault="00C51926" w:rsidP="00C5192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sectPr w:rsidR="00C51926" w:rsidSect="00C5192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14:paraId="083FEC12" w14:textId="77777777" w:rsidR="00C51926" w:rsidRPr="00E921A3" w:rsidRDefault="00C51926" w:rsidP="00C51926">
      <w:pPr>
        <w:spacing w:after="0" w:line="240" w:lineRule="auto"/>
        <w:ind w:left="4962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921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Приложение</w:t>
      </w:r>
    </w:p>
    <w:p w14:paraId="1750320D" w14:textId="4914F189" w:rsidR="00C51926" w:rsidRPr="00E921A3" w:rsidRDefault="00C51926" w:rsidP="00C51926">
      <w:pPr>
        <w:spacing w:after="0" w:line="240" w:lineRule="auto"/>
        <w:ind w:left="4962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921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 решению Совета депутатов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E921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внутригородского муниципального образования -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E921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0954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Обручевский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E921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городе Москве</w:t>
      </w:r>
    </w:p>
    <w:p w14:paraId="7A9CE972" w14:textId="70487654" w:rsidR="00C51926" w:rsidRPr="00E921A3" w:rsidRDefault="00C51926" w:rsidP="00C51926">
      <w:pPr>
        <w:spacing w:after="0" w:line="240" w:lineRule="auto"/>
        <w:ind w:left="4962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E921A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от </w:t>
      </w:r>
      <w:r w:rsidR="00516A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21 октября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2025 года № </w:t>
      </w:r>
      <w:r w:rsidR="00516A8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42/8</w:t>
      </w:r>
      <w:bookmarkStart w:id="0" w:name="_GoBack"/>
      <w:bookmarkEnd w:id="0"/>
    </w:p>
    <w:p w14:paraId="70B4BA9D" w14:textId="77777777" w:rsidR="00C51926" w:rsidRPr="007E6A83" w:rsidRDefault="00C51926" w:rsidP="00C5192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60681125" w14:textId="0D36A784" w:rsidR="00C51926" w:rsidRPr="007E6A83" w:rsidRDefault="00C51926" w:rsidP="00C5192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Положение о гарантиях главе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09540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 городе Москве, осуществляющему свои полномочия на постоянной основе</w:t>
      </w:r>
    </w:p>
    <w:p w14:paraId="136698E1" w14:textId="77777777" w:rsidR="00C51926" w:rsidRPr="007E6A83" w:rsidRDefault="00C51926" w:rsidP="00C5192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62039A72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 Общие положения</w:t>
      </w:r>
    </w:p>
    <w:p w14:paraId="3F48F5C9" w14:textId="5E21A616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E2CF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1.1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Настоящее Положение разработано в соответствии с Трудовым кодексом Российской Федерации, статьей 14 Закона города Москвы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hyperlink r:id="rId17" w:tgtFrame="_blank" w:history="1">
        <w:r w:rsidRPr="007E6A83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eastAsia="ru-RU"/>
            <w14:ligatures w14:val="none"/>
          </w:rPr>
          <w:t>от 25 ноября 2009 года № 9</w:t>
        </w:r>
      </w:hyperlink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«О гарантиях осуществления полномочий лиц, замещающих муниципальные должности в городе Москве», Уставом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городе Москве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 нормативными правовыми актами города Москвы, регулирующими основные принципы предоставления гарантий лицам, замещающим муниципальные должности в городе Москве.</w:t>
      </w:r>
    </w:p>
    <w:p w14:paraId="6D09E8D9" w14:textId="594904A0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Настоящее Положение определяет порядок предоставления гарантий главе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внутригородского муниципального образования 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городе Москве, осуществляющему свои полномочия на постоянной основе (далее - глава муниципального округа).</w:t>
      </w:r>
    </w:p>
    <w:p w14:paraId="3036BBF4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3ED54181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 Гарантии, предоставляемые главе муниципального округа</w:t>
      </w:r>
    </w:p>
    <w:p w14:paraId="163EBEBE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Главе муниципального округа для эффективного исполнения своих полномочий гарантируется:</w:t>
      </w:r>
    </w:p>
    <w:p w14:paraId="00284071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E2CF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2.1.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Материально-техническое обеспечение деятельности:</w:t>
      </w:r>
    </w:p>
    <w:p w14:paraId="233CD21F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предоставление служебного помещения, оборудованного мебелью, оргтехникой, средствами связи;</w:t>
      </w:r>
    </w:p>
    <w:p w14:paraId="6F55A309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обеспечение услугами связи, обеспечение доступа к информационно-телекоммуникационной сети общего пользования «Интернет»;</w:t>
      </w:r>
    </w:p>
    <w:p w14:paraId="435C8C33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предоставление права бесплатного проезда на всех видах городского пассажирского транспорта (в том числе автобусом от города Москвы до города Зеленограда и от города Зеленограда до города Москвы), за исключением такси и маршрутного такси.</w:t>
      </w:r>
    </w:p>
    <w:p w14:paraId="507B6B26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При наличии у главы муниципального округа права бесплатного проезда по иному основанию, установленному федеральными законами и законами города Москвы, глава муниципального округа пользуется правом бесплатного проезда по одному из оснований по своему выбору.</w:t>
      </w:r>
    </w:p>
    <w:p w14:paraId="29CA7CDA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- обеспечение соответствующих условий для проведения встреч с избирателями и отчетов перед ними.</w:t>
      </w:r>
    </w:p>
    <w:p w14:paraId="58248E30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E2CF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2.2.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Главе муниципального округа за исполнение его полномочий гарантируется своевременная выплата денежного вознаграждения за счет средств местного бюджета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0D6F9CDC" w14:textId="5D2D4012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Размер ежемесячного денежного вознаграждения главе муниципального округа устанавливается решением Совета депутатов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внутригородского муниципального образования -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городе Москве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 не должно превышать 1/12 годового фонда оплаты труда </w:t>
      </w:r>
      <w:r w:rsidRPr="006221E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главы управы </w:t>
      </w:r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Обручевского</w:t>
      </w:r>
      <w:r w:rsidRPr="006221E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района города Москвы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 учетом группы по оплате труда в зависимости от численности населения (по нормативам образования фонда оплаты труда, установленным правовыми актами города Москвы для государственных гражданских служащих государственной гражданской службы города Москвы).</w:t>
      </w:r>
    </w:p>
    <w:p w14:paraId="0DE15A19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Главе муниципального округа, имеющему почетное звание Российской Федерации, устанавливается ежемесячное денежное поощрение в размере 20 процентов от ежемесячного денежного вознаграждения.</w:t>
      </w:r>
    </w:p>
    <w:p w14:paraId="194A3113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Размер ежемесячного денежного вознаграждения главе муниципального округа увеличивается (индексируется) в расчете нормативных расходов, установленных правовыми актами города Москвы.</w:t>
      </w:r>
    </w:p>
    <w:p w14:paraId="4E495E06" w14:textId="0CC803AD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 определению порядка выплат ежемесячного денежного вознаграждения главы муниципального округа применяются нормы, установленные для выплат денежного содержания муниципальных служащих </w:t>
      </w:r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аппарата Совета депутатов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внутригородского муниципального образования - муниципального округа </w:t>
      </w:r>
      <w:r w:rsidR="000954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городе Москве.</w:t>
      </w:r>
    </w:p>
    <w:p w14:paraId="6FA8E7E4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E2CF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2.3.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Предоставление ежегодного оплачиваемого отпуска.</w:t>
      </w:r>
    </w:p>
    <w:p w14:paraId="3DD4FC41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Ежегодный оплачиваемый отпуск главы муниципального округа состоит из основного оплачиваемого отпуска продолжительностью 30 календарных дней и дополнительного оплачиваемого отпуска продолжительностью 15 календарных дней. Общая продолжительность ежегодного оплачиваемого отпуска составляет 45 календарных дней.</w:t>
      </w:r>
    </w:p>
    <w:p w14:paraId="2EDE2F24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 желанию главы муниципального округа основной оплачиваемый отпуск и дополнительный оплачиваемый отпуск могут предоставляться по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частям, при этом продолжительность одной из частей предоставляемого отпуска не может быть менее 14 календарных дней.</w:t>
      </w:r>
    </w:p>
    <w:p w14:paraId="1CC356A4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Запрещается непредоставление главе муниципального округа ежегодного оплачиваемого отпуска в течение двух лет подряд.</w:t>
      </w:r>
    </w:p>
    <w:p w14:paraId="0CDF8DE6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Выплата денежного вознаграждения главе муниципального округа за период ежегодного оплачиваемого отпуска должна производиться за 10 календарных дней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но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не позднее чем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за 3 дня до 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указанного отпуска.</w:t>
      </w:r>
    </w:p>
    <w:p w14:paraId="77536C7F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Часть ежегодного оплачиваемого отпуска, превышающая 28 календарных дней, может быть заменена денежной компенсацией в соответствии с Трудовым кодексом Российской Федерации по письменному заявлению главы муниципального округа.</w:t>
      </w:r>
    </w:p>
    <w:p w14:paraId="567629F7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6E2CF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2.4.</w:t>
      </w: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Бесплатная санаторно-курортная путевка, предоставляемая к ежегодному оплачиваемому отпуску, с оплатой проезда к месту отдыха и обратно или соответствующая компенсация.</w:t>
      </w:r>
    </w:p>
    <w:p w14:paraId="0E34BCE1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Глава муниципального округа один раз в течение текущего календарного года при предоставлении ему очередного оплачиваемого отпуска, либо части очередного оплачиваемого отпуска, получает на основании личного заявления компенсацию за неиспользованную санаторно-курортную путевку.</w:t>
      </w:r>
    </w:p>
    <w:p w14:paraId="183EB68B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Глава муниципального округа, не воспользовавшийся по служебной необходимости ежегодным оплачиваемым отпуском в текущем календарном году, в декабре текущего года на основании личного заявления получает компенсацию за неиспользованную санаторно-курортную путевку пропорционально отработанному времени в текущем календарном году.</w:t>
      </w:r>
    </w:p>
    <w:p w14:paraId="38EDABD1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Глава муниципального округа, избранный на должность в текущем календарном году, на основании личного заявления получает компенсацию за неиспользованную санаторно-курортную путевку в размере, пропорционально отработанному времени в текущем календарном году.</w:t>
      </w:r>
    </w:p>
    <w:p w14:paraId="10E5490B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Глава муниципального округа, полномочия которого прекращаются досрочно, за исключением случаев прекращения полномочий главы муниципального округа за совершение виновных действий, получает компенсацию за неиспользованную санаторно-курортную путевку в размере пропорционально отработанному времени в текущем календарном году.</w:t>
      </w:r>
    </w:p>
    <w:p w14:paraId="472FF5D9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случае прохождения главой муниципального округа в текущем году до избрания на должность в органе местного самоуправления города Москвы или гражданской службы в государственном органе города Москвы выплата компенсации за неиспользованную санаторно-курортную путевку производится при представлении справки с предыдущего места работы, подтверждающей размер произведенных выплат.</w:t>
      </w:r>
    </w:p>
    <w:p w14:paraId="15F77148" w14:textId="77777777" w:rsidR="00C51926" w:rsidRPr="007E6A83" w:rsidRDefault="00C51926" w:rsidP="00C5192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E6A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Размер компенсации за неиспользованную санаторно-курортную путёвку главе муниципального округа устанавливается равным размеру компенсации за неиспользованную санаторно-курортную путевку государственным гражданским служащим города Москвы, утвержденному Правительством Москвы.</w:t>
      </w:r>
    </w:p>
    <w:p w14:paraId="50C19CC4" w14:textId="77777777" w:rsidR="00C51926" w:rsidRPr="00D33712" w:rsidRDefault="00C51926" w:rsidP="00C5192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2EA7DB3A" w14:textId="77777777" w:rsidR="00C51926" w:rsidRPr="003D19DD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2.5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3D19D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Медицинское обслуживание главы муниципального округа и членов его семьи, в том числе после выхода муниципального служащего на пенсию.</w:t>
      </w:r>
    </w:p>
    <w:p w14:paraId="7892199B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Медицинское обслуживание главы муниципального округа и членов его семьи обеспечивается в форме компенсации за медицинское обслуживание со всеми членами его семьи</w:t>
      </w:r>
      <w:r w:rsidRPr="000037B5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, 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предусмотренное для муниципальных служащих муниципальной службы в городе Москве (далее - муниципальные служащие в городе Москве), в том числе после выхода главы муниципального округа на пенсию при наличии стажа, дающего право на ежемесячную доплату к пенсии по старости или инвалидности при наличии ограничения способности к трудовой деятельности II или III степени. Компенсация за медицинское обслуживание предоставляется на основании письменного заявления главы муниципального округа (главы муниципального округа, вышедшего на пенсию).</w:t>
      </w:r>
    </w:p>
    <w:p w14:paraId="17ED51D6" w14:textId="77777777" w:rsidR="00C51926" w:rsidRPr="000037B5" w:rsidRDefault="00C51926" w:rsidP="00C5192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 членами семьи главы муниципального округа в настоящем пункте понимаются: супруг (супруга); несовершеннолетние дети (дети, не достигшие возраста 18 лет), в том числе дети-инвалиды, инвалиды с детства; дети, достигшие возраста 18 лет, ставшие инвалидами до достижения ими возраста 18 лет; дети, достигшие возраста 18 лет и обучающиеся по очной форме обучения в образовательных организациях, за исключением образовательных организаций дополнительного образования, до достижения ими возраста 23 лет.</w:t>
      </w:r>
    </w:p>
    <w:p w14:paraId="06694268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Главе муниципального округа, впервые избранного на замещение должности в текущем календарном году, компенсация за медицинское обслуживание предоставляется пропорционально количеству календарных дней текущего календарного года со дня назначения на должность главы муниципального округа.</w:t>
      </w:r>
    </w:p>
    <w:p w14:paraId="0F254416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Главе муниципального округа, вновь избранного на замещение должности в текущем календарном году, компенсация за медицинское обслуживание не предоставляется.</w:t>
      </w:r>
    </w:p>
    <w:p w14:paraId="23B1AB3A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случае получения главой муниципального округа, вышедшим на пенсию, компенсации за медицинское обслуживание в органах социальной защиты населения, компенсация за медицинское обслуживание не выплачивается.</w:t>
      </w:r>
    </w:p>
    <w:p w14:paraId="7202A27D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Размер компенсации за медицинское обслуживание главе муниципального округа, в том числе вышедшим на пенсию, и членов их семей устанавливается равным размеру компенсации за медицинское обслуживание государственным гражданским служащим города Москвы, в том числе вышедшим на пенсию, и членам их семей, утвержденному Правительством Москвы.</w:t>
      </w:r>
    </w:p>
    <w:p w14:paraId="6A208E1E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7DF906B6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2.6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Обязательное государственное страхование на случай причинения вреда жизни, здоровью и имуществу в связи с исполнением им своих полномочий.</w:t>
      </w:r>
    </w:p>
    <w:p w14:paraId="558370F2" w14:textId="013EEAE7" w:rsidR="00C51926" w:rsidRPr="000037B5" w:rsidRDefault="00095401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Аппарат Совета депутатов</w:t>
      </w:r>
      <w:r w:rsidR="00C51926"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C519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внутригородского муниципального образования - </w:t>
      </w:r>
      <w:r w:rsidR="00C51926"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муниципального округа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Обручевский</w:t>
      </w:r>
      <w:r w:rsidR="00C519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 городе Москве</w:t>
      </w:r>
      <w:r w:rsidR="00C51926"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(далее –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аппарат</w:t>
      </w:r>
      <w:r w:rsidR="00C51926"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) обязан обеспечить главе муниципального округа обязательное государственное страхование на случай причинения вреда жизни, здоровью и имуществу в связи с исполнением им своих полномочий.</w:t>
      </w:r>
    </w:p>
    <w:p w14:paraId="2E90E56F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07BE8DEC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2.7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Единовременное денежное поощрение при достижении возраста 50 лет и далее через каждые пять лет в размере ежемесячного денежного вознаграждения.</w:t>
      </w:r>
    </w:p>
    <w:p w14:paraId="34574BDC" w14:textId="654D7AE8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Выплата единовременного денежного поощрения при достижении главой муниципального округа возраста 50 лет и далее каждые пять лет - в размере ежемесячного денежного вознаграждения производится на основании распоряжения </w:t>
      </w:r>
      <w:r w:rsidR="004D14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аппарата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14060872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467EC8DE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2.8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Единовременное поощрение при наличии общего трудового стажа 20 лет и далее через каждые пять лет в размере ежемесячного денежного вознаграждения.</w:t>
      </w:r>
    </w:p>
    <w:p w14:paraId="08ECC31F" w14:textId="21FA02E0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Выплата единовременного денежного поощрения при наличии общего трудового стажа 20 лет и далее через каждые пять лет в размере ежемесячного денежного вознаграждения, производится на основании распоряжения </w:t>
      </w:r>
      <w:r w:rsidR="004D14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аппарата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7E0620E6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4C2910F0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2.9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Выплата единовременного денежного вознаграждения в связи с выходом на страховую пенсию по старости или страховую пенсию по инвалидности инвалидам I и II групп с занимаемой должности при наличии права на получение страховой пенсии по старости или страховой пенсии по инвалидности инвалидам I и II групп в размере ежемесячного денежного вознаграждения в кратности к количеству полных лет за весь период занимаемой должности, замещения муниципальной должности в органах местного самоуправления, замещения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должности государственной гражданской службы города Москвы, замещения государственной должности города Москвы, но не более чем за 10 лет на день освобождения от должности.</w:t>
      </w:r>
    </w:p>
    <w:p w14:paraId="5E7BAAEA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Данная выплата производится один раз независимо от того, сколько раз он избирался депутатом, главой муниципального образования либо поступал на муниципальную службу, а также поступал на государственную гражданскую службу города Москвы или замещал государственную должность города Москвы;</w:t>
      </w:r>
    </w:p>
    <w:p w14:paraId="4958CA25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6E4FBFEF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2.10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Обязательное государственное социальное страхование на случай заболевания или потери трудоспособности в период осуществления главой муниципального округа своих полномочий.</w:t>
      </w:r>
    </w:p>
    <w:p w14:paraId="04833382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Обязательное государственное социальное страхование на случай заболевания или потери трудоспособности в период осуществления главой муниципального округа своих полномочий, осуществляется в соответствии с Федеральным законом от 29.12.2009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года 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№ 255-ФЗ «Об обеспечении пособиями по временной нетрудоспособности, по беременности и родам граждан, подлежащих обязательному социальному страхованию» и иными нормативными правовыми актами Российской Федерации.</w:t>
      </w:r>
    </w:p>
    <w:p w14:paraId="385BA31F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2E8DAC23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2.11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Пенсионное обеспечение, а в случае смерти главы муниципального округа, наступившей в связи с осуществлением им своих полномочий, - членов его семьи в порядке и на условиях, установленных федеральным законодательством.</w:t>
      </w:r>
    </w:p>
    <w:p w14:paraId="0C118652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области пенсионного обеспечения на главу муниципального округа в полном объеме распространяются права государственного гражданского служащего города Москвы (далее – государственные гражданские служащие), установленные федеральными законами и законами города Москвы.</w:t>
      </w:r>
    </w:p>
    <w:p w14:paraId="175AB5D5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случае смерти главы муниципального округа, связанной с исполнением им своих полномочий, члены семьи умершего имеют право на получение пенсии по случаю потери кормильца в порядке, определяемом федеральными законами.</w:t>
      </w:r>
    </w:p>
    <w:p w14:paraId="0DFE6F25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74FA8BD8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2.12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Ежемесячная доплата к пенсии, устанавливаемая к страховой пенсии по старости или страховой пенсии по инвалидности инвалидам I и II групп, назначенной в соответствии с Федеральным законом от 28 декабря 2003 года № 400-ФЗ «О страховых пенсиях» либо досрочно назначенной в соответствии с Законом Российской Федерации от 19 апреля 1991 года № 1032-I «О занятости населения в Российской Федерации» (далее - доплата к пенсии).</w:t>
      </w:r>
    </w:p>
    <w:p w14:paraId="4AD3E085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Доплата к пенсии устанавливается главе </w:t>
      </w:r>
      <w:r w:rsidRPr="00CF2B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округа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приобретшему право на страховую пенсию по старости или страховую пенсию по инвалидности инвалидам I и II групп в период осуществления своих полномочий и прекратившему их исполнение, при наличии стажа муниципальной службы, минимальная продолжительность которого в соответствующем году определяется согласно приложению 2 к Федеральному закону от 15 декабря 2001 года № 166-ФЗ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 государственном пенсионном обеспечении в Российской Федерации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»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При осуществлении полномочий главой </w:t>
      </w:r>
      <w:r w:rsidRPr="00CF2BF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муниципального 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круга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от 1 года до 4 лет включительно доплата к пенсии устанавливается в таком размере, 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чтобы общая сумма страховой пенсии по старости или страховой пенсии по инвалидности инвалидам I и II групп и доплаты к пенсии составляла 80 процентов от 0,33 суммы ежемесячного денежного вознаграждения на день прекращения полномочий и размера соответствующей надбавки при наличии почетного звания Российской Федерации. При осуществлении полномочий главой муниципального округа свыше 4 лет доплата к пенсии устанавливается в таком размере, чтобы общая сумма страховой пенсии по старости или страховой пенсии по инвалидности инвалидам I и II групп и доплаты к пенсии составляла 80 процентов от 0,36 суммы ежемесячного денежного вознаграждения на день прекращения полномочий и размера соответствующей надбавки при наличии почетного звания Российской Федерации. В случае установления страховой пенсии по инвалидности инвалидам I и II групп в период осуществления полномочий главы муниципального округа доплата к пенсии устанавливается в максимальном размере независимо от продолжительности осуществления им своих полномочий. Доплата к пенсии пересчитывается при увеличении в централизованном порядке ежемесячного денежного вознаграждения или изменении размера назначенной страховой пенсии по старости или страховой пенсии по инвалидности инвалидам I и II групп. Максимальный размер суммы страховой пенсии по старости или страховой пенсии по инвалидности инвалидам I и II групп и доплаты к пенсии главы муниципального округа не может превышать максимально возможного размера суммы страховой пенсии по старости или страховой пенсии по инвалидности инвалидам I и II групп и доплаты к пенсии главы управы района города Москвы, на территории которого создан муниципальный округ.</w:t>
      </w:r>
    </w:p>
    <w:p w14:paraId="3D591C51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1EA02CA4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Дополнительное профессиональное образование.</w:t>
      </w:r>
    </w:p>
    <w:p w14:paraId="01DD418F" w14:textId="77777777" w:rsidR="00C51926" w:rsidRPr="000037B5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Переподготовка и повышение квалификации с сохранением на период обучения денежного вознаграждения по замещаемой должности за счет средств местного бюджета осуществляется по мере необходимости.</w:t>
      </w:r>
    </w:p>
    <w:p w14:paraId="2028C459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5701430E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Период осуществления главой муниципального округа своих полномочий в органе местного самоуправления на постоянной основе засчитывается в общий и непрерывный трудовой стаж, а также в стаж муниципальной или государственной гражданской службы в соответствии с федеральными законами и законами города Москвы.</w:t>
      </w:r>
    </w:p>
    <w:p w14:paraId="66764DD2" w14:textId="77777777" w:rsidR="00C51926" w:rsidRPr="00D33712" w:rsidRDefault="00C51926" w:rsidP="00C519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6394540B" w14:textId="77777777" w:rsidR="00C51926" w:rsidRDefault="00C51926" w:rsidP="00C519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ru-RU"/>
          <w14:ligatures w14:val="none"/>
        </w:rPr>
        <w:t xml:space="preserve">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Членам семьи главы муниципального округа или лицам, осуществляющим его похороны, возмещаются расходы на ритуальные услуги в порядке и на условиях, установленных для государственных гражданских служащих города Москвы.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C691345" w14:textId="77777777" w:rsidR="00C51926" w:rsidRPr="00D33712" w:rsidRDefault="00C51926" w:rsidP="00C51926">
      <w:pPr>
        <w:spacing w:after="0" w:line="240" w:lineRule="auto"/>
        <w:ind w:firstLine="567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</w:p>
    <w:p w14:paraId="76151FC5" w14:textId="77777777" w:rsidR="00C51926" w:rsidRPr="00D33712" w:rsidRDefault="00C51926" w:rsidP="00C5192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2.1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14"/>
          <w:szCs w:val="14"/>
          <w:lang w:eastAsia="ru-RU"/>
          <w14:ligatures w14:val="none"/>
        </w:rPr>
        <w:t xml:space="preserve"> </w:t>
      </w:r>
      <w:r w:rsidRPr="00D337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За главой муниципального округа, приобретшим право на страховую пенсию по старости или страховую пенсию по инвалидности инвалидам I и II групп в период осуществления своих полномочий и прекратившим их исполнение, сохраняются гарантии, предусмотренные пунктами 2.3 и 2.4 настоящей статьи, при наличии права на доплату к пенсии.</w:t>
      </w:r>
    </w:p>
    <w:p w14:paraId="2370C360" w14:textId="77777777" w:rsidR="00C51926" w:rsidRPr="00D33712" w:rsidRDefault="00C51926" w:rsidP="00C5192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kern w:val="0"/>
          <w:sz w:val="16"/>
          <w:szCs w:val="16"/>
          <w:lang w:eastAsia="ru-RU"/>
          <w14:ligatures w14:val="none"/>
        </w:rPr>
      </w:pPr>
    </w:p>
    <w:p w14:paraId="380408A0" w14:textId="77777777" w:rsidR="00C51926" w:rsidRPr="000037B5" w:rsidRDefault="00C51926" w:rsidP="00C51926">
      <w:pPr>
        <w:numPr>
          <w:ilvl w:val="0"/>
          <w:numId w:val="1"/>
        </w:numPr>
        <w:spacing w:after="0" w:line="240" w:lineRule="auto"/>
        <w:ind w:left="709" w:firstLine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Расходы на предоставление гарантий</w:t>
      </w:r>
    </w:p>
    <w:p w14:paraId="0DCBB84C" w14:textId="0B292286" w:rsidR="00C51926" w:rsidRPr="000037B5" w:rsidRDefault="00C51926" w:rsidP="00C51926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Финансовое обеспечение гарантий осуществления полномочий главы муниципального округа осуществляется исключительно за счет средств бюджета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внутригородского муниципального образования - </w:t>
      </w:r>
      <w:r w:rsidRPr="00B27BD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муниципального округа </w:t>
      </w:r>
      <w:r w:rsidR="004D140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Обручевский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городе Москве</w:t>
      </w: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B69EABD" w14:textId="77777777" w:rsidR="00C51926" w:rsidRPr="000037B5" w:rsidRDefault="00C51926" w:rsidP="00C51926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0037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</w:p>
    <w:p w14:paraId="095F382B" w14:textId="77777777" w:rsidR="00C51926" w:rsidRDefault="00C51926" w:rsidP="00C51926"/>
    <w:p w14:paraId="6B74DDFC" w14:textId="77777777" w:rsidR="00806989" w:rsidRDefault="00806989"/>
    <w:sectPr w:rsidR="00806989" w:rsidSect="00C5192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B54D2" w14:textId="77777777" w:rsidR="000F17B9" w:rsidRDefault="000F17B9">
      <w:pPr>
        <w:spacing w:after="0" w:line="240" w:lineRule="auto"/>
      </w:pPr>
      <w:r>
        <w:separator/>
      </w:r>
    </w:p>
  </w:endnote>
  <w:endnote w:type="continuationSeparator" w:id="0">
    <w:p w14:paraId="67DB3A0B" w14:textId="77777777" w:rsidR="000F17B9" w:rsidRDefault="000F1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938BD" w14:textId="77777777" w:rsidR="00C51926" w:rsidRDefault="00C5192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18E7F" w14:textId="77777777" w:rsidR="00C51926" w:rsidRDefault="00C5192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158D8" w14:textId="77777777" w:rsidR="00C51926" w:rsidRDefault="00C5192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D5DAA1" w14:textId="77777777" w:rsidR="000F17B9" w:rsidRDefault="000F17B9">
      <w:pPr>
        <w:spacing w:after="0" w:line="240" w:lineRule="auto"/>
      </w:pPr>
      <w:r>
        <w:separator/>
      </w:r>
    </w:p>
  </w:footnote>
  <w:footnote w:type="continuationSeparator" w:id="0">
    <w:p w14:paraId="40055299" w14:textId="77777777" w:rsidR="000F17B9" w:rsidRDefault="000F1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18E41" w14:textId="77777777" w:rsidR="00C51926" w:rsidRDefault="00C5192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5299628"/>
      <w:docPartObj>
        <w:docPartGallery w:val="Page Numbers (Top of Page)"/>
        <w:docPartUnique/>
      </w:docPartObj>
    </w:sdtPr>
    <w:sdtEndPr/>
    <w:sdtContent>
      <w:p w14:paraId="0727B870" w14:textId="685919D5" w:rsidR="00C51926" w:rsidRDefault="00C5192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A84">
          <w:rPr>
            <w:noProof/>
          </w:rPr>
          <w:t>8</w:t>
        </w:r>
        <w:r>
          <w:fldChar w:fldCharType="end"/>
        </w:r>
      </w:p>
    </w:sdtContent>
  </w:sdt>
  <w:p w14:paraId="19DB66C0" w14:textId="77777777" w:rsidR="00C51926" w:rsidRDefault="00C51926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EFF06" w14:textId="77777777" w:rsidR="00C51926" w:rsidRDefault="00C5192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A3F"/>
    <w:multiLevelType w:val="multilevel"/>
    <w:tmpl w:val="A6F0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5A7B42"/>
    <w:multiLevelType w:val="multilevel"/>
    <w:tmpl w:val="E44E2F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926"/>
    <w:rsid w:val="000561A9"/>
    <w:rsid w:val="00095401"/>
    <w:rsid w:val="000F17B9"/>
    <w:rsid w:val="004D1406"/>
    <w:rsid w:val="00516A84"/>
    <w:rsid w:val="005546C7"/>
    <w:rsid w:val="00806989"/>
    <w:rsid w:val="00A01D74"/>
    <w:rsid w:val="00C51926"/>
    <w:rsid w:val="00DE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92E5E"/>
  <w15:chartTrackingRefBased/>
  <w15:docId w15:val="{A7E8A961-4B35-4065-9E67-D2896B8B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926"/>
  </w:style>
  <w:style w:type="paragraph" w:styleId="1">
    <w:name w:val="heading 1"/>
    <w:basedOn w:val="a"/>
    <w:next w:val="a"/>
    <w:link w:val="10"/>
    <w:uiPriority w:val="9"/>
    <w:qFormat/>
    <w:rsid w:val="00C51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1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19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9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9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19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19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19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192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19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19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19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19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1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1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1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1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1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19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19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192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19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192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1926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5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51926"/>
  </w:style>
  <w:style w:type="paragraph" w:styleId="ae">
    <w:name w:val="footer"/>
    <w:basedOn w:val="a"/>
    <w:link w:val="af"/>
    <w:uiPriority w:val="99"/>
    <w:unhideWhenUsed/>
    <w:rsid w:val="00C51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51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s://pravo-search.minjust.ru/bigs/showDocument.html?id=F76F572A-3F2E-4D2F-9617-0DB5383A6FC1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pravo-search.minjust.ru/bigs/showDocument.html?id=F76F572A-3F2E-4D2F-9617-0DB5383A6FC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8F21B21C-A408-42C4-B9FE-A939B863C84A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408A3-5FCA-4F82-87C7-3B7FBC13A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2792</Words>
  <Characters>15918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Муниципального Округа Администрация</dc:creator>
  <cp:keywords/>
  <dc:description/>
  <cp:lastModifiedBy>SERG</cp:lastModifiedBy>
  <cp:revision>2</cp:revision>
  <dcterms:created xsi:type="dcterms:W3CDTF">2025-10-13T07:34:00Z</dcterms:created>
  <dcterms:modified xsi:type="dcterms:W3CDTF">2025-10-13T07:34:00Z</dcterms:modified>
</cp:coreProperties>
</file>