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A65BA" w:rsidRDefault="008A65BA">
      <w:pPr>
        <w:widowControl w:val="0"/>
        <w:autoSpaceDE w:val="0"/>
        <w:autoSpaceDN w:val="0"/>
        <w:adjustRightInd w:val="0"/>
        <w:spacing w:after="0" w:line="240" w:lineRule="auto"/>
        <w:rPr>
          <w:rFonts w:ascii="Times New Roman" w:hAnsi="Times New Roman" w:cs="Times New Roman"/>
        </w:rPr>
      </w:pPr>
      <w:r>
        <w:rPr>
          <w:rFonts w:ascii="Times New Roman" w:hAnsi="Times New Roman" w:cs="Times New Roman"/>
        </w:rPr>
        <w:t xml:space="preserve">Документ предоставлен </w:t>
      </w:r>
      <w:hyperlink r:id="rId5" w:history="1">
        <w:r>
          <w:rPr>
            <w:rFonts w:ascii="Times New Roman" w:hAnsi="Times New Roman" w:cs="Times New Roman"/>
            <w:color w:val="0000FF"/>
          </w:rPr>
          <w:t>КонсультантПлюс</w:t>
        </w:r>
      </w:hyperlink>
      <w:r>
        <w:rPr>
          <w:rFonts w:ascii="Times New Roman" w:hAnsi="Times New Roman" w:cs="Times New Roman"/>
        </w:rPr>
        <w:br/>
      </w:r>
    </w:p>
    <w:p w:rsidR="008A65BA" w:rsidRDefault="008A65BA">
      <w:pPr>
        <w:widowControl w:val="0"/>
        <w:autoSpaceDE w:val="0"/>
        <w:autoSpaceDN w:val="0"/>
        <w:adjustRightInd w:val="0"/>
        <w:spacing w:after="0" w:line="240" w:lineRule="auto"/>
        <w:jc w:val="both"/>
        <w:outlineLvl w:val="0"/>
        <w:rPr>
          <w:rFonts w:ascii="Calibri" w:hAnsi="Calibri" w:cs="Calibri"/>
        </w:rPr>
      </w:pPr>
    </w:p>
    <w:p w:rsidR="008A65BA" w:rsidRDefault="008A65BA">
      <w:pPr>
        <w:widowControl w:val="0"/>
        <w:autoSpaceDE w:val="0"/>
        <w:autoSpaceDN w:val="0"/>
        <w:adjustRightInd w:val="0"/>
        <w:spacing w:after="0" w:line="240" w:lineRule="auto"/>
        <w:jc w:val="center"/>
        <w:outlineLvl w:val="0"/>
        <w:rPr>
          <w:rFonts w:ascii="Calibri" w:hAnsi="Calibri" w:cs="Calibri"/>
          <w:b/>
          <w:bCs/>
        </w:rPr>
      </w:pPr>
      <w:bookmarkStart w:id="0" w:name="Par1"/>
      <w:bookmarkEnd w:id="0"/>
      <w:r>
        <w:rPr>
          <w:rFonts w:ascii="Calibri" w:hAnsi="Calibri" w:cs="Calibri"/>
          <w:b/>
          <w:bCs/>
        </w:rPr>
        <w:t>ПРАВИТЕЛЬСТВО РОССИЙСКОЙ ФЕДЕРАЦИИ</w:t>
      </w:r>
    </w:p>
    <w:p w:rsidR="008A65BA" w:rsidRDefault="008A65BA">
      <w:pPr>
        <w:widowControl w:val="0"/>
        <w:autoSpaceDE w:val="0"/>
        <w:autoSpaceDN w:val="0"/>
        <w:adjustRightInd w:val="0"/>
        <w:spacing w:after="0" w:line="240" w:lineRule="auto"/>
        <w:jc w:val="center"/>
        <w:rPr>
          <w:rFonts w:ascii="Calibri" w:hAnsi="Calibri" w:cs="Calibri"/>
          <w:b/>
          <w:bCs/>
        </w:rPr>
      </w:pPr>
    </w:p>
    <w:p w:rsidR="008A65BA" w:rsidRDefault="008A65BA">
      <w:pPr>
        <w:widowControl w:val="0"/>
        <w:autoSpaceDE w:val="0"/>
        <w:autoSpaceDN w:val="0"/>
        <w:adjustRightInd w:val="0"/>
        <w:spacing w:after="0" w:line="240" w:lineRule="auto"/>
        <w:jc w:val="center"/>
        <w:rPr>
          <w:rFonts w:ascii="Calibri" w:hAnsi="Calibri" w:cs="Calibri"/>
          <w:b/>
          <w:bCs/>
        </w:rPr>
      </w:pPr>
      <w:r>
        <w:rPr>
          <w:rFonts w:ascii="Calibri" w:hAnsi="Calibri" w:cs="Calibri"/>
          <w:b/>
          <w:bCs/>
        </w:rPr>
        <w:t>ПОСТАНОВЛЕНИЕ</w:t>
      </w:r>
    </w:p>
    <w:p w:rsidR="008A65BA" w:rsidRDefault="008A65BA">
      <w:pPr>
        <w:widowControl w:val="0"/>
        <w:autoSpaceDE w:val="0"/>
        <w:autoSpaceDN w:val="0"/>
        <w:adjustRightInd w:val="0"/>
        <w:spacing w:after="0" w:line="240" w:lineRule="auto"/>
        <w:jc w:val="center"/>
        <w:rPr>
          <w:rFonts w:ascii="Calibri" w:hAnsi="Calibri" w:cs="Calibri"/>
          <w:b/>
          <w:bCs/>
        </w:rPr>
      </w:pPr>
      <w:r>
        <w:rPr>
          <w:rFonts w:ascii="Calibri" w:hAnsi="Calibri" w:cs="Calibri"/>
          <w:b/>
          <w:bCs/>
        </w:rPr>
        <w:t>от 11 ноября 2006 г. N 663</w:t>
      </w:r>
    </w:p>
    <w:p w:rsidR="008A65BA" w:rsidRDefault="008A65BA">
      <w:pPr>
        <w:widowControl w:val="0"/>
        <w:autoSpaceDE w:val="0"/>
        <w:autoSpaceDN w:val="0"/>
        <w:adjustRightInd w:val="0"/>
        <w:spacing w:after="0" w:line="240" w:lineRule="auto"/>
        <w:jc w:val="center"/>
        <w:rPr>
          <w:rFonts w:ascii="Calibri" w:hAnsi="Calibri" w:cs="Calibri"/>
          <w:b/>
          <w:bCs/>
        </w:rPr>
      </w:pPr>
    </w:p>
    <w:p w:rsidR="008A65BA" w:rsidRDefault="008A65BA">
      <w:pPr>
        <w:widowControl w:val="0"/>
        <w:autoSpaceDE w:val="0"/>
        <w:autoSpaceDN w:val="0"/>
        <w:adjustRightInd w:val="0"/>
        <w:spacing w:after="0" w:line="240" w:lineRule="auto"/>
        <w:jc w:val="center"/>
        <w:rPr>
          <w:rFonts w:ascii="Calibri" w:hAnsi="Calibri" w:cs="Calibri"/>
          <w:b/>
          <w:bCs/>
        </w:rPr>
      </w:pPr>
      <w:r>
        <w:rPr>
          <w:rFonts w:ascii="Calibri" w:hAnsi="Calibri" w:cs="Calibri"/>
          <w:b/>
          <w:bCs/>
        </w:rPr>
        <w:t>ОБ УТВЕРЖДЕНИИ ПОЛОЖЕНИЯ</w:t>
      </w:r>
    </w:p>
    <w:p w:rsidR="008A65BA" w:rsidRDefault="008A65BA">
      <w:pPr>
        <w:widowControl w:val="0"/>
        <w:autoSpaceDE w:val="0"/>
        <w:autoSpaceDN w:val="0"/>
        <w:adjustRightInd w:val="0"/>
        <w:spacing w:after="0" w:line="240" w:lineRule="auto"/>
        <w:jc w:val="center"/>
        <w:rPr>
          <w:rFonts w:ascii="Calibri" w:hAnsi="Calibri" w:cs="Calibri"/>
          <w:b/>
          <w:bCs/>
        </w:rPr>
      </w:pPr>
      <w:r>
        <w:rPr>
          <w:rFonts w:ascii="Calibri" w:hAnsi="Calibri" w:cs="Calibri"/>
          <w:b/>
          <w:bCs/>
        </w:rPr>
        <w:t>О ПРИЗЫВЕ НА ВОЕННУЮ СЛУЖБУ ГРАЖДАН РОССИЙСКОЙ ФЕДЕРАЦИИ</w:t>
      </w:r>
    </w:p>
    <w:p w:rsidR="008A65BA" w:rsidRDefault="008A65BA">
      <w:pPr>
        <w:widowControl w:val="0"/>
        <w:autoSpaceDE w:val="0"/>
        <w:autoSpaceDN w:val="0"/>
        <w:adjustRightInd w:val="0"/>
        <w:spacing w:after="0" w:line="240" w:lineRule="auto"/>
        <w:jc w:val="center"/>
        <w:rPr>
          <w:rFonts w:ascii="Calibri" w:hAnsi="Calibri" w:cs="Calibri"/>
        </w:rPr>
      </w:pPr>
    </w:p>
    <w:p w:rsidR="008A65BA" w:rsidRDefault="008A65BA">
      <w:pPr>
        <w:widowControl w:val="0"/>
        <w:autoSpaceDE w:val="0"/>
        <w:autoSpaceDN w:val="0"/>
        <w:adjustRightInd w:val="0"/>
        <w:spacing w:after="0" w:line="240" w:lineRule="auto"/>
        <w:jc w:val="center"/>
        <w:rPr>
          <w:rFonts w:ascii="Calibri" w:hAnsi="Calibri" w:cs="Calibri"/>
        </w:rPr>
      </w:pPr>
      <w:r>
        <w:rPr>
          <w:rFonts w:ascii="Calibri" w:hAnsi="Calibri" w:cs="Calibri"/>
        </w:rPr>
        <w:t>Список изменяющих документов</w:t>
      </w:r>
    </w:p>
    <w:p w:rsidR="008A65BA" w:rsidRDefault="008A65BA">
      <w:pPr>
        <w:widowControl w:val="0"/>
        <w:autoSpaceDE w:val="0"/>
        <w:autoSpaceDN w:val="0"/>
        <w:adjustRightInd w:val="0"/>
        <w:spacing w:after="0" w:line="240" w:lineRule="auto"/>
        <w:jc w:val="center"/>
        <w:rPr>
          <w:rFonts w:ascii="Calibri" w:hAnsi="Calibri" w:cs="Calibri"/>
        </w:rPr>
      </w:pPr>
      <w:r>
        <w:rPr>
          <w:rFonts w:ascii="Calibri" w:hAnsi="Calibri" w:cs="Calibri"/>
        </w:rPr>
        <w:t xml:space="preserve">(в ред. </w:t>
      </w:r>
      <w:hyperlink r:id="rId6" w:history="1">
        <w:r>
          <w:rPr>
            <w:rFonts w:ascii="Calibri" w:hAnsi="Calibri" w:cs="Calibri"/>
            <w:color w:val="0000FF"/>
          </w:rPr>
          <w:t>Постановления</w:t>
        </w:r>
      </w:hyperlink>
      <w:r>
        <w:rPr>
          <w:rFonts w:ascii="Calibri" w:hAnsi="Calibri" w:cs="Calibri"/>
        </w:rPr>
        <w:t xml:space="preserve"> Правительства РФ от 20.05.2014 N 465)</w:t>
      </w:r>
    </w:p>
    <w:p w:rsidR="008A65BA" w:rsidRDefault="008A65BA">
      <w:pPr>
        <w:widowControl w:val="0"/>
        <w:autoSpaceDE w:val="0"/>
        <w:autoSpaceDN w:val="0"/>
        <w:adjustRightInd w:val="0"/>
        <w:spacing w:after="0" w:line="240" w:lineRule="auto"/>
        <w:jc w:val="center"/>
        <w:rPr>
          <w:rFonts w:ascii="Calibri" w:hAnsi="Calibri" w:cs="Calibri"/>
        </w:rPr>
      </w:pPr>
    </w:p>
    <w:p w:rsidR="008A65BA" w:rsidRDefault="008A65BA">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В соответствии со </w:t>
      </w:r>
      <w:hyperlink r:id="rId7" w:history="1">
        <w:r>
          <w:rPr>
            <w:rFonts w:ascii="Calibri" w:hAnsi="Calibri" w:cs="Calibri"/>
            <w:color w:val="0000FF"/>
          </w:rPr>
          <w:t>статьей 26</w:t>
        </w:r>
      </w:hyperlink>
      <w:r>
        <w:rPr>
          <w:rFonts w:ascii="Calibri" w:hAnsi="Calibri" w:cs="Calibri"/>
        </w:rPr>
        <w:t xml:space="preserve"> Федерального закона "О воинской обязанности и военной службе" Правительство Российской Федерации постановляет:</w:t>
      </w:r>
    </w:p>
    <w:p w:rsidR="008A65BA" w:rsidRDefault="008A65BA">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 Утвердить прилагаемое </w:t>
      </w:r>
      <w:hyperlink w:anchor="Par31" w:history="1">
        <w:r>
          <w:rPr>
            <w:rFonts w:ascii="Calibri" w:hAnsi="Calibri" w:cs="Calibri"/>
            <w:color w:val="0000FF"/>
          </w:rPr>
          <w:t>Положение</w:t>
        </w:r>
      </w:hyperlink>
      <w:r>
        <w:rPr>
          <w:rFonts w:ascii="Calibri" w:hAnsi="Calibri" w:cs="Calibri"/>
        </w:rPr>
        <w:t xml:space="preserve"> о призыве на военную службу граждан Российской Федерации.</w:t>
      </w:r>
    </w:p>
    <w:p w:rsidR="008A65BA" w:rsidRDefault="008A65BA">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Признать утратившими силу:</w:t>
      </w:r>
    </w:p>
    <w:p w:rsidR="008A65BA" w:rsidRDefault="008A65BA">
      <w:pPr>
        <w:widowControl w:val="0"/>
        <w:autoSpaceDE w:val="0"/>
        <w:autoSpaceDN w:val="0"/>
        <w:adjustRightInd w:val="0"/>
        <w:spacing w:after="0" w:line="240" w:lineRule="auto"/>
        <w:ind w:firstLine="540"/>
        <w:jc w:val="both"/>
        <w:rPr>
          <w:rFonts w:ascii="Calibri" w:hAnsi="Calibri" w:cs="Calibri"/>
        </w:rPr>
      </w:pPr>
      <w:hyperlink r:id="rId8" w:history="1">
        <w:r>
          <w:rPr>
            <w:rFonts w:ascii="Calibri" w:hAnsi="Calibri" w:cs="Calibri"/>
            <w:color w:val="0000FF"/>
          </w:rPr>
          <w:t>Постановление</w:t>
        </w:r>
      </w:hyperlink>
      <w:r>
        <w:rPr>
          <w:rFonts w:ascii="Calibri" w:hAnsi="Calibri" w:cs="Calibri"/>
        </w:rPr>
        <w:t xml:space="preserve"> Правительства Российской Федерации от 1 июня 1999 г. N 587 "Об утверждении Положения о призыве на военную службу граждан Российской Федерации" (Собрание законодательства Российской Федерации, 1999, N 23, ст. 2857);</w:t>
      </w:r>
    </w:p>
    <w:p w:rsidR="008A65BA" w:rsidRDefault="008A65BA">
      <w:pPr>
        <w:widowControl w:val="0"/>
        <w:autoSpaceDE w:val="0"/>
        <w:autoSpaceDN w:val="0"/>
        <w:adjustRightInd w:val="0"/>
        <w:spacing w:after="0" w:line="240" w:lineRule="auto"/>
        <w:ind w:firstLine="540"/>
        <w:jc w:val="both"/>
        <w:rPr>
          <w:rFonts w:ascii="Calibri" w:hAnsi="Calibri" w:cs="Calibri"/>
        </w:rPr>
      </w:pPr>
      <w:hyperlink r:id="rId9" w:history="1">
        <w:r>
          <w:rPr>
            <w:rFonts w:ascii="Calibri" w:hAnsi="Calibri" w:cs="Calibri"/>
            <w:color w:val="0000FF"/>
          </w:rPr>
          <w:t>Постановление</w:t>
        </w:r>
      </w:hyperlink>
      <w:r>
        <w:rPr>
          <w:rFonts w:ascii="Calibri" w:hAnsi="Calibri" w:cs="Calibri"/>
        </w:rPr>
        <w:t xml:space="preserve"> Правительства Российской Федерации от 22 января 2001 г. N 39 "О внесении дополнения в Положение о призыве на военную службу граждан Российской Федерации" (Собрание законодательства Российской Федерации, 2001, N 5, ст. 392).</w:t>
      </w:r>
    </w:p>
    <w:p w:rsidR="008A65BA" w:rsidRDefault="008A65BA">
      <w:pPr>
        <w:widowControl w:val="0"/>
        <w:autoSpaceDE w:val="0"/>
        <w:autoSpaceDN w:val="0"/>
        <w:adjustRightInd w:val="0"/>
        <w:spacing w:after="0" w:line="240" w:lineRule="auto"/>
        <w:ind w:firstLine="540"/>
        <w:jc w:val="both"/>
        <w:rPr>
          <w:rFonts w:ascii="Calibri" w:hAnsi="Calibri" w:cs="Calibri"/>
        </w:rPr>
      </w:pPr>
    </w:p>
    <w:p w:rsidR="008A65BA" w:rsidRDefault="008A65BA">
      <w:pPr>
        <w:widowControl w:val="0"/>
        <w:autoSpaceDE w:val="0"/>
        <w:autoSpaceDN w:val="0"/>
        <w:adjustRightInd w:val="0"/>
        <w:spacing w:after="0" w:line="240" w:lineRule="auto"/>
        <w:jc w:val="right"/>
        <w:rPr>
          <w:rFonts w:ascii="Calibri" w:hAnsi="Calibri" w:cs="Calibri"/>
        </w:rPr>
      </w:pPr>
      <w:r>
        <w:rPr>
          <w:rFonts w:ascii="Calibri" w:hAnsi="Calibri" w:cs="Calibri"/>
        </w:rPr>
        <w:t>Председатель Правительства</w:t>
      </w:r>
    </w:p>
    <w:p w:rsidR="008A65BA" w:rsidRDefault="008A65BA">
      <w:pPr>
        <w:widowControl w:val="0"/>
        <w:autoSpaceDE w:val="0"/>
        <w:autoSpaceDN w:val="0"/>
        <w:adjustRightInd w:val="0"/>
        <w:spacing w:after="0" w:line="240" w:lineRule="auto"/>
        <w:jc w:val="right"/>
        <w:rPr>
          <w:rFonts w:ascii="Calibri" w:hAnsi="Calibri" w:cs="Calibri"/>
        </w:rPr>
      </w:pPr>
      <w:r>
        <w:rPr>
          <w:rFonts w:ascii="Calibri" w:hAnsi="Calibri" w:cs="Calibri"/>
        </w:rPr>
        <w:t>Российской Федерации</w:t>
      </w:r>
    </w:p>
    <w:p w:rsidR="008A65BA" w:rsidRDefault="008A65BA">
      <w:pPr>
        <w:widowControl w:val="0"/>
        <w:autoSpaceDE w:val="0"/>
        <w:autoSpaceDN w:val="0"/>
        <w:adjustRightInd w:val="0"/>
        <w:spacing w:after="0" w:line="240" w:lineRule="auto"/>
        <w:jc w:val="right"/>
        <w:rPr>
          <w:rFonts w:ascii="Calibri" w:hAnsi="Calibri" w:cs="Calibri"/>
        </w:rPr>
      </w:pPr>
      <w:r>
        <w:rPr>
          <w:rFonts w:ascii="Calibri" w:hAnsi="Calibri" w:cs="Calibri"/>
        </w:rPr>
        <w:t>М.ФРАДКОВ</w:t>
      </w:r>
    </w:p>
    <w:p w:rsidR="008A65BA" w:rsidRDefault="008A65BA">
      <w:pPr>
        <w:widowControl w:val="0"/>
        <w:autoSpaceDE w:val="0"/>
        <w:autoSpaceDN w:val="0"/>
        <w:adjustRightInd w:val="0"/>
        <w:spacing w:after="0" w:line="240" w:lineRule="auto"/>
        <w:ind w:firstLine="540"/>
        <w:jc w:val="both"/>
        <w:rPr>
          <w:rFonts w:ascii="Calibri" w:hAnsi="Calibri" w:cs="Calibri"/>
        </w:rPr>
      </w:pPr>
    </w:p>
    <w:p w:rsidR="008A65BA" w:rsidRDefault="008A65BA">
      <w:pPr>
        <w:widowControl w:val="0"/>
        <w:autoSpaceDE w:val="0"/>
        <w:autoSpaceDN w:val="0"/>
        <w:adjustRightInd w:val="0"/>
        <w:spacing w:after="0" w:line="240" w:lineRule="auto"/>
        <w:ind w:firstLine="540"/>
        <w:jc w:val="both"/>
        <w:rPr>
          <w:rFonts w:ascii="Calibri" w:hAnsi="Calibri" w:cs="Calibri"/>
        </w:rPr>
      </w:pPr>
    </w:p>
    <w:p w:rsidR="008A65BA" w:rsidRDefault="008A65BA">
      <w:pPr>
        <w:widowControl w:val="0"/>
        <w:autoSpaceDE w:val="0"/>
        <w:autoSpaceDN w:val="0"/>
        <w:adjustRightInd w:val="0"/>
        <w:spacing w:after="0" w:line="240" w:lineRule="auto"/>
        <w:ind w:firstLine="540"/>
        <w:jc w:val="both"/>
        <w:rPr>
          <w:rFonts w:ascii="Calibri" w:hAnsi="Calibri" w:cs="Calibri"/>
        </w:rPr>
      </w:pPr>
    </w:p>
    <w:p w:rsidR="008A65BA" w:rsidRDefault="008A65BA">
      <w:pPr>
        <w:widowControl w:val="0"/>
        <w:autoSpaceDE w:val="0"/>
        <w:autoSpaceDN w:val="0"/>
        <w:adjustRightInd w:val="0"/>
        <w:spacing w:after="0" w:line="240" w:lineRule="auto"/>
        <w:ind w:firstLine="540"/>
        <w:jc w:val="both"/>
        <w:rPr>
          <w:rFonts w:ascii="Calibri" w:hAnsi="Calibri" w:cs="Calibri"/>
        </w:rPr>
      </w:pPr>
    </w:p>
    <w:p w:rsidR="008A65BA" w:rsidRDefault="008A65BA">
      <w:pPr>
        <w:widowControl w:val="0"/>
        <w:autoSpaceDE w:val="0"/>
        <w:autoSpaceDN w:val="0"/>
        <w:adjustRightInd w:val="0"/>
        <w:spacing w:after="0" w:line="240" w:lineRule="auto"/>
        <w:ind w:firstLine="540"/>
        <w:jc w:val="both"/>
        <w:rPr>
          <w:rFonts w:ascii="Calibri" w:hAnsi="Calibri" w:cs="Calibri"/>
        </w:rPr>
      </w:pPr>
    </w:p>
    <w:p w:rsidR="008A65BA" w:rsidRDefault="008A65BA">
      <w:pPr>
        <w:widowControl w:val="0"/>
        <w:autoSpaceDE w:val="0"/>
        <w:autoSpaceDN w:val="0"/>
        <w:adjustRightInd w:val="0"/>
        <w:spacing w:after="0" w:line="240" w:lineRule="auto"/>
        <w:jc w:val="right"/>
        <w:outlineLvl w:val="0"/>
        <w:rPr>
          <w:rFonts w:ascii="Calibri" w:hAnsi="Calibri" w:cs="Calibri"/>
        </w:rPr>
      </w:pPr>
      <w:bookmarkStart w:id="1" w:name="Par26"/>
      <w:bookmarkEnd w:id="1"/>
      <w:r>
        <w:rPr>
          <w:rFonts w:ascii="Calibri" w:hAnsi="Calibri" w:cs="Calibri"/>
        </w:rPr>
        <w:t>Утверждено</w:t>
      </w:r>
    </w:p>
    <w:p w:rsidR="008A65BA" w:rsidRDefault="008A65BA">
      <w:pPr>
        <w:widowControl w:val="0"/>
        <w:autoSpaceDE w:val="0"/>
        <w:autoSpaceDN w:val="0"/>
        <w:adjustRightInd w:val="0"/>
        <w:spacing w:after="0" w:line="240" w:lineRule="auto"/>
        <w:jc w:val="right"/>
        <w:rPr>
          <w:rFonts w:ascii="Calibri" w:hAnsi="Calibri" w:cs="Calibri"/>
        </w:rPr>
      </w:pPr>
      <w:r>
        <w:rPr>
          <w:rFonts w:ascii="Calibri" w:hAnsi="Calibri" w:cs="Calibri"/>
        </w:rPr>
        <w:t>Постановлением Правительства</w:t>
      </w:r>
    </w:p>
    <w:p w:rsidR="008A65BA" w:rsidRDefault="008A65BA">
      <w:pPr>
        <w:widowControl w:val="0"/>
        <w:autoSpaceDE w:val="0"/>
        <w:autoSpaceDN w:val="0"/>
        <w:adjustRightInd w:val="0"/>
        <w:spacing w:after="0" w:line="240" w:lineRule="auto"/>
        <w:jc w:val="right"/>
        <w:rPr>
          <w:rFonts w:ascii="Calibri" w:hAnsi="Calibri" w:cs="Calibri"/>
        </w:rPr>
      </w:pPr>
      <w:r>
        <w:rPr>
          <w:rFonts w:ascii="Calibri" w:hAnsi="Calibri" w:cs="Calibri"/>
        </w:rPr>
        <w:t>Российской Федерации</w:t>
      </w:r>
    </w:p>
    <w:p w:rsidR="008A65BA" w:rsidRDefault="008A65BA">
      <w:pPr>
        <w:widowControl w:val="0"/>
        <w:autoSpaceDE w:val="0"/>
        <w:autoSpaceDN w:val="0"/>
        <w:adjustRightInd w:val="0"/>
        <w:spacing w:after="0" w:line="240" w:lineRule="auto"/>
        <w:jc w:val="right"/>
        <w:rPr>
          <w:rFonts w:ascii="Calibri" w:hAnsi="Calibri" w:cs="Calibri"/>
        </w:rPr>
      </w:pPr>
      <w:r>
        <w:rPr>
          <w:rFonts w:ascii="Calibri" w:hAnsi="Calibri" w:cs="Calibri"/>
        </w:rPr>
        <w:t>от 11 ноября 2006 г. N 663</w:t>
      </w:r>
    </w:p>
    <w:p w:rsidR="008A65BA" w:rsidRDefault="008A65BA">
      <w:pPr>
        <w:widowControl w:val="0"/>
        <w:autoSpaceDE w:val="0"/>
        <w:autoSpaceDN w:val="0"/>
        <w:adjustRightInd w:val="0"/>
        <w:spacing w:after="0" w:line="240" w:lineRule="auto"/>
        <w:ind w:firstLine="540"/>
        <w:jc w:val="both"/>
        <w:rPr>
          <w:rFonts w:ascii="Calibri" w:hAnsi="Calibri" w:cs="Calibri"/>
        </w:rPr>
      </w:pPr>
    </w:p>
    <w:p w:rsidR="008A65BA" w:rsidRDefault="008A65BA">
      <w:pPr>
        <w:widowControl w:val="0"/>
        <w:autoSpaceDE w:val="0"/>
        <w:autoSpaceDN w:val="0"/>
        <w:adjustRightInd w:val="0"/>
        <w:spacing w:after="0" w:line="240" w:lineRule="auto"/>
        <w:jc w:val="center"/>
        <w:rPr>
          <w:rFonts w:ascii="Calibri" w:hAnsi="Calibri" w:cs="Calibri"/>
          <w:b/>
          <w:bCs/>
        </w:rPr>
      </w:pPr>
      <w:bookmarkStart w:id="2" w:name="Par31"/>
      <w:bookmarkEnd w:id="2"/>
      <w:r>
        <w:rPr>
          <w:rFonts w:ascii="Calibri" w:hAnsi="Calibri" w:cs="Calibri"/>
          <w:b/>
          <w:bCs/>
        </w:rPr>
        <w:t>ПОЛОЖЕНИЕ</w:t>
      </w:r>
    </w:p>
    <w:p w:rsidR="008A65BA" w:rsidRDefault="008A65BA">
      <w:pPr>
        <w:widowControl w:val="0"/>
        <w:autoSpaceDE w:val="0"/>
        <w:autoSpaceDN w:val="0"/>
        <w:adjustRightInd w:val="0"/>
        <w:spacing w:after="0" w:line="240" w:lineRule="auto"/>
        <w:jc w:val="center"/>
        <w:rPr>
          <w:rFonts w:ascii="Calibri" w:hAnsi="Calibri" w:cs="Calibri"/>
          <w:b/>
          <w:bCs/>
        </w:rPr>
      </w:pPr>
      <w:r>
        <w:rPr>
          <w:rFonts w:ascii="Calibri" w:hAnsi="Calibri" w:cs="Calibri"/>
          <w:b/>
          <w:bCs/>
        </w:rPr>
        <w:t>О ПРИЗЫВЕ НА ВОЕННУЮ СЛУЖБУ ГРАЖДАН РОССИЙСКОЙ ФЕДЕРАЦИИ</w:t>
      </w:r>
    </w:p>
    <w:p w:rsidR="008A65BA" w:rsidRDefault="008A65BA">
      <w:pPr>
        <w:widowControl w:val="0"/>
        <w:autoSpaceDE w:val="0"/>
        <w:autoSpaceDN w:val="0"/>
        <w:adjustRightInd w:val="0"/>
        <w:spacing w:after="0" w:line="240" w:lineRule="auto"/>
        <w:jc w:val="center"/>
        <w:rPr>
          <w:rFonts w:ascii="Calibri" w:hAnsi="Calibri" w:cs="Calibri"/>
        </w:rPr>
      </w:pPr>
    </w:p>
    <w:p w:rsidR="008A65BA" w:rsidRDefault="008A65BA">
      <w:pPr>
        <w:widowControl w:val="0"/>
        <w:autoSpaceDE w:val="0"/>
        <w:autoSpaceDN w:val="0"/>
        <w:adjustRightInd w:val="0"/>
        <w:spacing w:after="0" w:line="240" w:lineRule="auto"/>
        <w:jc w:val="center"/>
        <w:rPr>
          <w:rFonts w:ascii="Calibri" w:hAnsi="Calibri" w:cs="Calibri"/>
        </w:rPr>
      </w:pPr>
      <w:r>
        <w:rPr>
          <w:rFonts w:ascii="Calibri" w:hAnsi="Calibri" w:cs="Calibri"/>
        </w:rPr>
        <w:t>Список изменяющих документов</w:t>
      </w:r>
    </w:p>
    <w:p w:rsidR="008A65BA" w:rsidRDefault="008A65BA">
      <w:pPr>
        <w:widowControl w:val="0"/>
        <w:autoSpaceDE w:val="0"/>
        <w:autoSpaceDN w:val="0"/>
        <w:adjustRightInd w:val="0"/>
        <w:spacing w:after="0" w:line="240" w:lineRule="auto"/>
        <w:jc w:val="center"/>
        <w:rPr>
          <w:rFonts w:ascii="Calibri" w:hAnsi="Calibri" w:cs="Calibri"/>
        </w:rPr>
      </w:pPr>
      <w:r>
        <w:rPr>
          <w:rFonts w:ascii="Calibri" w:hAnsi="Calibri" w:cs="Calibri"/>
        </w:rPr>
        <w:t xml:space="preserve">(в ред. </w:t>
      </w:r>
      <w:hyperlink r:id="rId10" w:history="1">
        <w:r>
          <w:rPr>
            <w:rFonts w:ascii="Calibri" w:hAnsi="Calibri" w:cs="Calibri"/>
            <w:color w:val="0000FF"/>
          </w:rPr>
          <w:t>Постановления</w:t>
        </w:r>
      </w:hyperlink>
      <w:r>
        <w:rPr>
          <w:rFonts w:ascii="Calibri" w:hAnsi="Calibri" w:cs="Calibri"/>
        </w:rPr>
        <w:t xml:space="preserve"> Правительства РФ от 20.05.2014 N 465)</w:t>
      </w:r>
    </w:p>
    <w:p w:rsidR="008A65BA" w:rsidRDefault="008A65BA">
      <w:pPr>
        <w:widowControl w:val="0"/>
        <w:autoSpaceDE w:val="0"/>
        <w:autoSpaceDN w:val="0"/>
        <w:adjustRightInd w:val="0"/>
        <w:spacing w:after="0" w:line="240" w:lineRule="auto"/>
        <w:ind w:firstLine="540"/>
        <w:jc w:val="both"/>
        <w:rPr>
          <w:rFonts w:ascii="Calibri" w:hAnsi="Calibri" w:cs="Calibri"/>
        </w:rPr>
      </w:pPr>
    </w:p>
    <w:p w:rsidR="008A65BA" w:rsidRDefault="008A65BA">
      <w:pPr>
        <w:widowControl w:val="0"/>
        <w:autoSpaceDE w:val="0"/>
        <w:autoSpaceDN w:val="0"/>
        <w:adjustRightInd w:val="0"/>
        <w:spacing w:after="0" w:line="240" w:lineRule="auto"/>
        <w:jc w:val="center"/>
        <w:outlineLvl w:val="1"/>
        <w:rPr>
          <w:rFonts w:ascii="Calibri" w:hAnsi="Calibri" w:cs="Calibri"/>
        </w:rPr>
      </w:pPr>
      <w:bookmarkStart w:id="3" w:name="Par37"/>
      <w:bookmarkEnd w:id="3"/>
      <w:r>
        <w:rPr>
          <w:rFonts w:ascii="Calibri" w:hAnsi="Calibri" w:cs="Calibri"/>
        </w:rPr>
        <w:t>I. Общие положения</w:t>
      </w:r>
    </w:p>
    <w:p w:rsidR="008A65BA" w:rsidRDefault="008A65BA">
      <w:pPr>
        <w:widowControl w:val="0"/>
        <w:autoSpaceDE w:val="0"/>
        <w:autoSpaceDN w:val="0"/>
        <w:adjustRightInd w:val="0"/>
        <w:spacing w:after="0" w:line="240" w:lineRule="auto"/>
        <w:ind w:firstLine="540"/>
        <w:jc w:val="both"/>
        <w:rPr>
          <w:rFonts w:ascii="Calibri" w:hAnsi="Calibri" w:cs="Calibri"/>
        </w:rPr>
      </w:pPr>
    </w:p>
    <w:p w:rsidR="008A65BA" w:rsidRDefault="008A65BA">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 Настоящее Положение, разработанное в соответствии с Федеральным </w:t>
      </w:r>
      <w:hyperlink r:id="rId11" w:history="1">
        <w:r>
          <w:rPr>
            <w:rFonts w:ascii="Calibri" w:hAnsi="Calibri" w:cs="Calibri"/>
            <w:color w:val="0000FF"/>
          </w:rPr>
          <w:t>законом</w:t>
        </w:r>
      </w:hyperlink>
      <w:r>
        <w:rPr>
          <w:rFonts w:ascii="Calibri" w:hAnsi="Calibri" w:cs="Calibri"/>
        </w:rPr>
        <w:t xml:space="preserve"> "О воинской обязанности и военной службе" и иными нормативными правовыми актами Российской Федерации по вопросам обороны, воинской обязанности и военной службы, определяет порядок призыва на военную службу граждан Российской Федерации мужского пола в возрасте от 18 до 27 лет, состоящих или обязанных состоять на воинском учете и не пребывающих в запасе (далее - призывники).</w:t>
      </w:r>
    </w:p>
    <w:p w:rsidR="008A65BA" w:rsidRDefault="008A65BA">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w:t>
      </w:r>
      <w:hyperlink r:id="rId12" w:history="1">
        <w:r>
          <w:rPr>
            <w:rFonts w:ascii="Calibri" w:hAnsi="Calibri" w:cs="Calibri"/>
            <w:color w:val="0000FF"/>
          </w:rPr>
          <w:t>Постановления</w:t>
        </w:r>
      </w:hyperlink>
      <w:r>
        <w:rPr>
          <w:rFonts w:ascii="Calibri" w:hAnsi="Calibri" w:cs="Calibri"/>
        </w:rPr>
        <w:t xml:space="preserve"> Правительства РФ от 20.05.2014 N 465)</w:t>
      </w:r>
    </w:p>
    <w:p w:rsidR="008A65BA" w:rsidRDefault="008A65BA">
      <w:pPr>
        <w:widowControl w:val="0"/>
        <w:autoSpaceDE w:val="0"/>
        <w:autoSpaceDN w:val="0"/>
        <w:adjustRightInd w:val="0"/>
        <w:spacing w:after="0" w:line="240" w:lineRule="auto"/>
        <w:ind w:firstLine="540"/>
        <w:jc w:val="both"/>
        <w:rPr>
          <w:rFonts w:ascii="Calibri" w:hAnsi="Calibri" w:cs="Calibri"/>
        </w:rPr>
      </w:pPr>
    </w:p>
    <w:p w:rsidR="008A65BA" w:rsidRDefault="008A65BA">
      <w:pPr>
        <w:widowControl w:val="0"/>
        <w:autoSpaceDE w:val="0"/>
        <w:autoSpaceDN w:val="0"/>
        <w:adjustRightInd w:val="0"/>
        <w:spacing w:after="0" w:line="240" w:lineRule="auto"/>
        <w:jc w:val="center"/>
        <w:outlineLvl w:val="1"/>
        <w:rPr>
          <w:rFonts w:ascii="Calibri" w:hAnsi="Calibri" w:cs="Calibri"/>
        </w:rPr>
      </w:pPr>
      <w:bookmarkStart w:id="4" w:name="Par42"/>
      <w:bookmarkEnd w:id="4"/>
      <w:r>
        <w:rPr>
          <w:rFonts w:ascii="Calibri" w:hAnsi="Calibri" w:cs="Calibri"/>
        </w:rPr>
        <w:t>II. Порядок призыва на военную службу</w:t>
      </w:r>
    </w:p>
    <w:p w:rsidR="008A65BA" w:rsidRDefault="008A65BA">
      <w:pPr>
        <w:widowControl w:val="0"/>
        <w:autoSpaceDE w:val="0"/>
        <w:autoSpaceDN w:val="0"/>
        <w:adjustRightInd w:val="0"/>
        <w:spacing w:after="0" w:line="240" w:lineRule="auto"/>
        <w:jc w:val="center"/>
        <w:rPr>
          <w:rFonts w:ascii="Calibri" w:hAnsi="Calibri" w:cs="Calibri"/>
        </w:rPr>
      </w:pPr>
      <w:r>
        <w:rPr>
          <w:rFonts w:ascii="Calibri" w:hAnsi="Calibri" w:cs="Calibri"/>
        </w:rPr>
        <w:t>граждан Российской Федерации, не пребывающих в запасе</w:t>
      </w:r>
    </w:p>
    <w:p w:rsidR="008A65BA" w:rsidRDefault="008A65BA">
      <w:pPr>
        <w:widowControl w:val="0"/>
        <w:autoSpaceDE w:val="0"/>
        <w:autoSpaceDN w:val="0"/>
        <w:adjustRightInd w:val="0"/>
        <w:spacing w:after="0" w:line="240" w:lineRule="auto"/>
        <w:ind w:firstLine="540"/>
        <w:jc w:val="both"/>
        <w:rPr>
          <w:rFonts w:ascii="Calibri" w:hAnsi="Calibri" w:cs="Calibri"/>
        </w:rPr>
      </w:pPr>
    </w:p>
    <w:p w:rsidR="008A65BA" w:rsidRDefault="008A65BA">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Призыв на военную службу призывников организует военный комиссариат посредством структурных подразделений, в том числе отделов по муниципальным образованиям военного комиссариата (далее - отдел (муниципальный), при содействии местной администрации.</w:t>
      </w:r>
    </w:p>
    <w:p w:rsidR="008A65BA" w:rsidRDefault="008A65BA">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w:t>
      </w:r>
      <w:hyperlink r:id="rId13" w:history="1">
        <w:r>
          <w:rPr>
            <w:rFonts w:ascii="Calibri" w:hAnsi="Calibri" w:cs="Calibri"/>
            <w:color w:val="0000FF"/>
          </w:rPr>
          <w:t>Постановления</w:t>
        </w:r>
      </w:hyperlink>
      <w:r>
        <w:rPr>
          <w:rFonts w:ascii="Calibri" w:hAnsi="Calibri" w:cs="Calibri"/>
        </w:rPr>
        <w:t xml:space="preserve"> Правительства РФ от 20.05.2014 N 465)</w:t>
      </w:r>
    </w:p>
    <w:p w:rsidR="008A65BA" w:rsidRDefault="008A65BA">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Нормы призыва на военную службу устанавливаются Министерством обороны Российской Федерации для каждого субъекта Российской Федерации и муниципального образования, имеющего статус муниципального района, городского округа или внутригородской территории города федерального значения, и доводятся:</w:t>
      </w:r>
    </w:p>
    <w:p w:rsidR="008A65BA" w:rsidRDefault="008A65BA">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до высшего должностного лица субъекта Российской Федерации (руководителя высшего исполнительного органа государственной власти субъекта Российской Федерации) - штабами соответствующих военных округов;</w:t>
      </w:r>
    </w:p>
    <w:p w:rsidR="008A65BA" w:rsidRDefault="008A65BA">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w:t>
      </w:r>
      <w:hyperlink r:id="rId14" w:history="1">
        <w:r>
          <w:rPr>
            <w:rFonts w:ascii="Calibri" w:hAnsi="Calibri" w:cs="Calibri"/>
            <w:color w:val="0000FF"/>
          </w:rPr>
          <w:t>Постановления</w:t>
        </w:r>
      </w:hyperlink>
      <w:r>
        <w:rPr>
          <w:rFonts w:ascii="Calibri" w:hAnsi="Calibri" w:cs="Calibri"/>
        </w:rPr>
        <w:t xml:space="preserve"> Правительства РФ от 20.05.2014 N 465)</w:t>
      </w:r>
    </w:p>
    <w:p w:rsidR="008A65BA" w:rsidRDefault="008A65BA">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до главы местной администрации - соответствующим военным комиссариатом.</w:t>
      </w:r>
    </w:p>
    <w:p w:rsidR="008A65BA" w:rsidRDefault="008A65BA">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w:t>
      </w:r>
      <w:hyperlink r:id="rId15" w:history="1">
        <w:r>
          <w:rPr>
            <w:rFonts w:ascii="Calibri" w:hAnsi="Calibri" w:cs="Calibri"/>
            <w:color w:val="0000FF"/>
          </w:rPr>
          <w:t>Постановления</w:t>
        </w:r>
      </w:hyperlink>
      <w:r>
        <w:rPr>
          <w:rFonts w:ascii="Calibri" w:hAnsi="Calibri" w:cs="Calibri"/>
        </w:rPr>
        <w:t xml:space="preserve"> Правительства РФ от 20.05.2014 N 465)</w:t>
      </w:r>
    </w:p>
    <w:p w:rsidR="008A65BA" w:rsidRDefault="008A65BA">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 Призыв на военную службу осуществляет призывная комиссия, создаваемая в каждом муниципальном образовании, имеющем статус муниципального района, городского округа или внутригородской территории города федерального значения, решением высшего должностного лица субъекта Российской Федерации (руководителя высшего исполнительного органа государственной власти субъекта Российской Федерации) по представлению военного комиссара.</w:t>
      </w:r>
    </w:p>
    <w:p w:rsidR="008A65BA" w:rsidRDefault="008A65BA">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w:t>
      </w:r>
      <w:hyperlink r:id="rId16" w:history="1">
        <w:r>
          <w:rPr>
            <w:rFonts w:ascii="Calibri" w:hAnsi="Calibri" w:cs="Calibri"/>
            <w:color w:val="0000FF"/>
          </w:rPr>
          <w:t>Постановления</w:t>
        </w:r>
      </w:hyperlink>
      <w:r>
        <w:rPr>
          <w:rFonts w:ascii="Calibri" w:hAnsi="Calibri" w:cs="Calibri"/>
        </w:rPr>
        <w:t xml:space="preserve"> Правительства РФ от 20.05.2014 N 465)</w:t>
      </w:r>
    </w:p>
    <w:p w:rsidR="008A65BA" w:rsidRDefault="008A65BA">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Для осуществления методического руководства нижестоящими призывными комиссиями, контроля за деятельностью призывных комиссий и выполнения иных задач, определенных Федеральным </w:t>
      </w:r>
      <w:hyperlink r:id="rId17" w:history="1">
        <w:r>
          <w:rPr>
            <w:rFonts w:ascii="Calibri" w:hAnsi="Calibri" w:cs="Calibri"/>
            <w:color w:val="0000FF"/>
          </w:rPr>
          <w:t>законом</w:t>
        </w:r>
      </w:hyperlink>
      <w:r>
        <w:rPr>
          <w:rFonts w:ascii="Calibri" w:hAnsi="Calibri" w:cs="Calibri"/>
        </w:rPr>
        <w:t xml:space="preserve"> "О воинской обязанности и военной службе", решением высшего должностного лица субъекта Российской Федерации (руководителя высшего исполнительного органа государственной власти субъекта Российской Федерации) создается призывная комиссия субъекта Российской Федерации.</w:t>
      </w:r>
    </w:p>
    <w:p w:rsidR="008A65BA" w:rsidRDefault="008A65BA">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(абзац введен </w:t>
      </w:r>
      <w:hyperlink r:id="rId18" w:history="1">
        <w:r>
          <w:rPr>
            <w:rFonts w:ascii="Calibri" w:hAnsi="Calibri" w:cs="Calibri"/>
            <w:color w:val="0000FF"/>
          </w:rPr>
          <w:t>Постановлением</w:t>
        </w:r>
      </w:hyperlink>
      <w:r>
        <w:rPr>
          <w:rFonts w:ascii="Calibri" w:hAnsi="Calibri" w:cs="Calibri"/>
        </w:rPr>
        <w:t xml:space="preserve"> Правительства РФ от 20.05.2014 N 465)</w:t>
      </w:r>
    </w:p>
    <w:p w:rsidR="008A65BA" w:rsidRDefault="008A65BA">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В целях обеспечения деятельности призывной комиссии выделяются и оборудуются необходимые территории и помещения, оснащенные инструментарием и медицинским имуществом, необходимыми для медицинского освидетельствования, а также оборудованием и материально-техническими средствами, необходимыми для проведения мероприятий по профессиональному психологическому отбору призывников.</w:t>
      </w:r>
    </w:p>
    <w:p w:rsidR="008A65BA" w:rsidRDefault="008A65BA">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w:t>
      </w:r>
      <w:hyperlink r:id="rId19" w:history="1">
        <w:r>
          <w:rPr>
            <w:rFonts w:ascii="Calibri" w:hAnsi="Calibri" w:cs="Calibri"/>
            <w:color w:val="0000FF"/>
          </w:rPr>
          <w:t>Постановления</w:t>
        </w:r>
      </w:hyperlink>
      <w:r>
        <w:rPr>
          <w:rFonts w:ascii="Calibri" w:hAnsi="Calibri" w:cs="Calibri"/>
        </w:rPr>
        <w:t xml:space="preserve"> Правительства РФ от 20.05.2014 N 465)</w:t>
      </w:r>
    </w:p>
    <w:p w:rsidR="008A65BA" w:rsidRDefault="008A65BA">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4. В целях реализации задач по проведению призыва на военную службу начальник отдела (муниципального):</w:t>
      </w:r>
    </w:p>
    <w:p w:rsidR="008A65BA" w:rsidRDefault="008A65BA">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w:t>
      </w:r>
      <w:hyperlink r:id="rId20" w:history="1">
        <w:r>
          <w:rPr>
            <w:rFonts w:ascii="Calibri" w:hAnsi="Calibri" w:cs="Calibri"/>
            <w:color w:val="0000FF"/>
          </w:rPr>
          <w:t>Постановления</w:t>
        </w:r>
      </w:hyperlink>
      <w:r>
        <w:rPr>
          <w:rFonts w:ascii="Calibri" w:hAnsi="Calibri" w:cs="Calibri"/>
        </w:rPr>
        <w:t xml:space="preserve"> Правительства РФ от 20.05.2014 N 465)</w:t>
      </w:r>
    </w:p>
    <w:p w:rsidR="008A65BA" w:rsidRDefault="008A65BA">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а) разрабатывает и согласовывает с главой местной администрации план проведения призыва на военную службу;</w:t>
      </w:r>
    </w:p>
    <w:p w:rsidR="008A65BA" w:rsidRDefault="008A65BA">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б) оказывает необходимую помощь организациям независимо от организационно-правовых форм и форм собственности (далее - организации) в выполнении установленных </w:t>
      </w:r>
      <w:hyperlink r:id="rId21" w:history="1">
        <w:r>
          <w:rPr>
            <w:rFonts w:ascii="Calibri" w:hAnsi="Calibri" w:cs="Calibri"/>
            <w:color w:val="0000FF"/>
          </w:rPr>
          <w:t>законодательством</w:t>
        </w:r>
      </w:hyperlink>
      <w:r>
        <w:rPr>
          <w:rFonts w:ascii="Calibri" w:hAnsi="Calibri" w:cs="Calibri"/>
        </w:rPr>
        <w:t xml:space="preserve"> Российской Федерации мероприятий, связанных с подготовкой и проведением призыва на военную службу;</w:t>
      </w:r>
    </w:p>
    <w:p w:rsidR="008A65BA" w:rsidRDefault="008A65BA">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в) представляет заявки руководителям медицинских организаций на выделение требуемых врачей-специалистов и среднего медицинского персонала, а также в орган местного самоуправления - на выделение технических работников и предоставление средств связи, транспортных и других материальных средств, необходимых для подготовки и проведения мероприятий, связанных с призывом на военную службу;</w:t>
      </w:r>
    </w:p>
    <w:p w:rsidR="008A65BA" w:rsidRDefault="008A65BA">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г) участвует совместно с представителями медицинских организаций в контроле за медицинским освидетельствованием призывников и прохождением ими медицинского обследования;</w:t>
      </w:r>
    </w:p>
    <w:p w:rsidR="008A65BA" w:rsidRDefault="008A65BA">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lastRenderedPageBreak/>
        <w:t>д) вносит в призывную комиссию предложение о предварительном предназначении призывника в вид, род войск Вооруженных Сил Российской Федерации, другие войска, воинские формирования и органы, или о необходимости освобождения его от призыва на военную службу, или о предоставлении ему отсрочки от призыва на военную службу;</w:t>
      </w:r>
    </w:p>
    <w:p w:rsidR="008A65BA" w:rsidRDefault="008A65BA">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е) организует при содействии органа местного самоуправления и должностных лиц организаций проведение мероприятий по военно-профессиональной ориентации граждан, подлежащих призыву на военную службу, и работы по разъяснению населению законодательных и иных нормативных правовых актов по вопросам исполнения воинской обязанности;</w:t>
      </w:r>
    </w:p>
    <w:p w:rsidR="008A65BA" w:rsidRDefault="008A65BA">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ж) организует учет призывников, уклоняющихся от призыва на военную службу, и в случае необходимости направляет в органы внутренних дел материалы на этих призывников;</w:t>
      </w:r>
    </w:p>
    <w:p w:rsidR="008A65BA" w:rsidRDefault="008A65BA">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з) обеспечивает отбор и своевременную подготовку материалов для проведения проверок органами федеральной службы безопасности граждан, подлежащих призыву на военную службу, для исполнения специальных обязанностей военной службы;</w:t>
      </w:r>
    </w:p>
    <w:p w:rsidR="008A65BA" w:rsidRDefault="008A65BA">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и) обеспечивает членов призывной комиссии нормативными правовыми актами и иной документацией, необходимой для проведения призыва на военную службу;</w:t>
      </w:r>
    </w:p>
    <w:p w:rsidR="008A65BA" w:rsidRDefault="008A65BA">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к) выполняет в пределах своей компетенции иные задачи по вопросам призыва на военную службу.</w:t>
      </w:r>
    </w:p>
    <w:p w:rsidR="008A65BA" w:rsidRDefault="008A65BA">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5. Призывники подлежат обязательному медицинскому освидетельствованию в соответствии с </w:t>
      </w:r>
      <w:hyperlink r:id="rId22" w:history="1">
        <w:r>
          <w:rPr>
            <w:rFonts w:ascii="Calibri" w:hAnsi="Calibri" w:cs="Calibri"/>
            <w:color w:val="0000FF"/>
          </w:rPr>
          <w:t>Положением</w:t>
        </w:r>
      </w:hyperlink>
      <w:r>
        <w:rPr>
          <w:rFonts w:ascii="Calibri" w:hAnsi="Calibri" w:cs="Calibri"/>
        </w:rPr>
        <w:t xml:space="preserve"> о военно-врачебной экспертизе.</w:t>
      </w:r>
    </w:p>
    <w:p w:rsidR="008A65BA" w:rsidRDefault="008A65BA">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6. Оповещение призывников о явке на медицинское освидетельствование, заседание призывной комиссии или для отправки в воинскую часть для прохождения военной службы осуществляется повестками отдела (муниципального) (далее - повестки).</w:t>
      </w:r>
    </w:p>
    <w:p w:rsidR="008A65BA" w:rsidRDefault="008A65BA">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w:t>
      </w:r>
      <w:hyperlink r:id="rId23" w:history="1">
        <w:r>
          <w:rPr>
            <w:rFonts w:ascii="Calibri" w:hAnsi="Calibri" w:cs="Calibri"/>
            <w:color w:val="0000FF"/>
          </w:rPr>
          <w:t>Постановления</w:t>
        </w:r>
      </w:hyperlink>
      <w:r>
        <w:rPr>
          <w:rFonts w:ascii="Calibri" w:hAnsi="Calibri" w:cs="Calibri"/>
        </w:rPr>
        <w:t xml:space="preserve"> Правительства РФ от 20.05.2014 N 465)</w:t>
      </w:r>
    </w:p>
    <w:p w:rsidR="008A65BA" w:rsidRDefault="008A65BA">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7. Вручение повесток призывникам производится под расписку работниками отделов (муниципальных) (органов местного самоуправления поселений и органов местного самоуправления городских округов на территориях, на которых отсутствуют отделы (муниципальные) или по месту работы (учебы) призывника руководителями, другими должностными лицами (работниками) организаций, как правило, не позднее чем за 3 дня до срока, указанного в повестке.</w:t>
      </w:r>
    </w:p>
    <w:p w:rsidR="008A65BA" w:rsidRDefault="008A65BA">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w:t>
      </w:r>
      <w:hyperlink r:id="rId24" w:history="1">
        <w:r>
          <w:rPr>
            <w:rFonts w:ascii="Calibri" w:hAnsi="Calibri" w:cs="Calibri"/>
            <w:color w:val="0000FF"/>
          </w:rPr>
          <w:t>Постановления</w:t>
        </w:r>
      </w:hyperlink>
      <w:r>
        <w:rPr>
          <w:rFonts w:ascii="Calibri" w:hAnsi="Calibri" w:cs="Calibri"/>
        </w:rPr>
        <w:t xml:space="preserve"> Правительства РФ от 20.05.2014 N 465)</w:t>
      </w:r>
    </w:p>
    <w:p w:rsidR="008A65BA" w:rsidRDefault="008A65BA">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Оповещение призывников осуществляется на протяжении всего периода подготовки и проведения </w:t>
      </w:r>
      <w:hyperlink r:id="rId25" w:history="1">
        <w:r>
          <w:rPr>
            <w:rFonts w:ascii="Calibri" w:hAnsi="Calibri" w:cs="Calibri"/>
            <w:color w:val="0000FF"/>
          </w:rPr>
          <w:t>мероприятий</w:t>
        </w:r>
      </w:hyperlink>
      <w:r>
        <w:rPr>
          <w:rFonts w:ascii="Calibri" w:hAnsi="Calibri" w:cs="Calibri"/>
        </w:rPr>
        <w:t>, связанных с призывом на военную службу. Вызову на медицинское освидетельствование и заседание призывной комиссии подлежат все призывники, кроме имеющих отсрочку от призыва.</w:t>
      </w:r>
    </w:p>
    <w:p w:rsidR="008A65BA" w:rsidRDefault="008A65BA">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 После принятия решения о создании призывной комиссии ее председатель - глава местной администрации или иной представитель местной администрации совместно с начальником отдела (муниципального) составляет график работы призывной комиссии, на основании которого в отделе (муниципальном) разрабатываются именные списки призывников по дням их явки на заседание призывной комиссии.</w:t>
      </w:r>
    </w:p>
    <w:p w:rsidR="008A65BA" w:rsidRDefault="008A65BA">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w:t>
      </w:r>
      <w:hyperlink r:id="rId26" w:history="1">
        <w:r>
          <w:rPr>
            <w:rFonts w:ascii="Calibri" w:hAnsi="Calibri" w:cs="Calibri"/>
            <w:color w:val="0000FF"/>
          </w:rPr>
          <w:t>Постановления</w:t>
        </w:r>
      </w:hyperlink>
      <w:r>
        <w:rPr>
          <w:rFonts w:ascii="Calibri" w:hAnsi="Calibri" w:cs="Calibri"/>
        </w:rPr>
        <w:t xml:space="preserve"> Правительства РФ от 20.05.2014 N 465)</w:t>
      </w:r>
    </w:p>
    <w:p w:rsidR="008A65BA" w:rsidRDefault="008A65BA">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 Явка призывников, проживающих за пределами населенных пунктов, в которых создаются призывные комиссии, проводится, как правило, в организованном порядке в сопровождении представителей организаций.</w:t>
      </w:r>
    </w:p>
    <w:p w:rsidR="008A65BA" w:rsidRDefault="008A65BA">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10. Розыск граждан, не исполняющих воинскую обязанность, и их привод в отдел (муниципальный) (орган местного самоуправления) осуществляется органами внутренних дел в порядке, установленном </w:t>
      </w:r>
      <w:hyperlink r:id="rId27" w:history="1">
        <w:r>
          <w:rPr>
            <w:rFonts w:ascii="Calibri" w:hAnsi="Calibri" w:cs="Calibri"/>
            <w:color w:val="0000FF"/>
          </w:rPr>
          <w:t>законодательством</w:t>
        </w:r>
      </w:hyperlink>
      <w:r>
        <w:rPr>
          <w:rFonts w:ascii="Calibri" w:hAnsi="Calibri" w:cs="Calibri"/>
        </w:rPr>
        <w:t xml:space="preserve"> Российской Федерации.</w:t>
      </w:r>
    </w:p>
    <w:p w:rsidR="008A65BA" w:rsidRDefault="008A65BA">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w:t>
      </w:r>
      <w:hyperlink r:id="rId28" w:history="1">
        <w:r>
          <w:rPr>
            <w:rFonts w:ascii="Calibri" w:hAnsi="Calibri" w:cs="Calibri"/>
            <w:color w:val="0000FF"/>
          </w:rPr>
          <w:t>Постановления</w:t>
        </w:r>
      </w:hyperlink>
      <w:r>
        <w:rPr>
          <w:rFonts w:ascii="Calibri" w:hAnsi="Calibri" w:cs="Calibri"/>
        </w:rPr>
        <w:t xml:space="preserve"> Правительства РФ от 20.05.2014 N 465)</w:t>
      </w:r>
    </w:p>
    <w:p w:rsidR="008A65BA" w:rsidRDefault="008A65BA">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11. Председатель призывной комиссии контролирует явку призывников на заседание призывной комиссии и в отношении отсутствующих лиц принимает меры по установлению причин их неявки.</w:t>
      </w:r>
    </w:p>
    <w:p w:rsidR="008A65BA" w:rsidRDefault="008A65BA">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12. В случае уклонения призывника от призыва на военную службу призывная комиссия или начальник отдела (муниципального) направляет соответствующие материалы руководителю следственного органа Следственного комитета Российской Федерации по месту жительства призывника для решения вопроса о привлечении его в соответствии с </w:t>
      </w:r>
      <w:hyperlink r:id="rId29" w:history="1">
        <w:r>
          <w:rPr>
            <w:rFonts w:ascii="Calibri" w:hAnsi="Calibri" w:cs="Calibri"/>
            <w:color w:val="0000FF"/>
          </w:rPr>
          <w:t>законодательством</w:t>
        </w:r>
      </w:hyperlink>
      <w:r>
        <w:rPr>
          <w:rFonts w:ascii="Calibri" w:hAnsi="Calibri" w:cs="Calibri"/>
        </w:rPr>
        <w:t xml:space="preserve"> </w:t>
      </w:r>
      <w:r>
        <w:rPr>
          <w:rFonts w:ascii="Calibri" w:hAnsi="Calibri" w:cs="Calibri"/>
        </w:rPr>
        <w:lastRenderedPageBreak/>
        <w:t>Российской Федерации к ответственности.</w:t>
      </w:r>
    </w:p>
    <w:p w:rsidR="008A65BA" w:rsidRDefault="008A65BA">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w:t>
      </w:r>
      <w:hyperlink r:id="rId30" w:history="1">
        <w:r>
          <w:rPr>
            <w:rFonts w:ascii="Calibri" w:hAnsi="Calibri" w:cs="Calibri"/>
            <w:color w:val="0000FF"/>
          </w:rPr>
          <w:t>Постановления</w:t>
        </w:r>
      </w:hyperlink>
      <w:r>
        <w:rPr>
          <w:rFonts w:ascii="Calibri" w:hAnsi="Calibri" w:cs="Calibri"/>
        </w:rPr>
        <w:t xml:space="preserve"> Правительства РФ от 20.05.2014 N 465)</w:t>
      </w:r>
    </w:p>
    <w:p w:rsidR="008A65BA" w:rsidRDefault="008A65BA">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13. Призывная комиссия принимает решение в отношении призывника только после определения категории годности его к военной службе. В случае невозможности дать медицинское заключение о годности призывника к военной службе на месте призывник по решению призывной комиссии или начальника отдела (муниципального) направляется на амбулаторное или стационарное медицинское обследование в медицинское учреждение, после которого ему назначается явка на повторное медицинское освидетельствование и заседание призывной комиссии с учетом предполагаемого срока завершения указанного обследования.</w:t>
      </w:r>
    </w:p>
    <w:p w:rsidR="008A65BA" w:rsidRDefault="008A65BA">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w:t>
      </w:r>
      <w:hyperlink r:id="rId31" w:history="1">
        <w:r>
          <w:rPr>
            <w:rFonts w:ascii="Calibri" w:hAnsi="Calibri" w:cs="Calibri"/>
            <w:color w:val="0000FF"/>
          </w:rPr>
          <w:t>Постановления</w:t>
        </w:r>
      </w:hyperlink>
      <w:r>
        <w:rPr>
          <w:rFonts w:ascii="Calibri" w:hAnsi="Calibri" w:cs="Calibri"/>
        </w:rPr>
        <w:t xml:space="preserve"> Правительства РФ от 20.05.2014 N 465)</w:t>
      </w:r>
    </w:p>
    <w:p w:rsidR="008A65BA" w:rsidRDefault="008A65BA">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14. Решение о предназначении призывника в вид, род войск Вооруженных Сил Российской Федерации, другие войска, воинские формирования и органы для прохождения военной службы по военно-учетным специальностям на воинских должностях принимается призывной комиссией большинством голосов на основе результатов медицинского освидетельствования, данных профессионального психологического отбора, образовательной и специальной (профессиональной) подготовки, а также предложения начальника отдела (муниципального) о предварительном предназначении призывника. При этом учитывается также потребность в накоплении военных специалистов в запасе для комплектования войск по мобилизационному плану.</w:t>
      </w:r>
    </w:p>
    <w:p w:rsidR="008A65BA" w:rsidRDefault="008A65BA">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w:t>
      </w:r>
      <w:hyperlink r:id="rId32" w:history="1">
        <w:r>
          <w:rPr>
            <w:rFonts w:ascii="Calibri" w:hAnsi="Calibri" w:cs="Calibri"/>
            <w:color w:val="0000FF"/>
          </w:rPr>
          <w:t>Постановления</w:t>
        </w:r>
      </w:hyperlink>
      <w:r>
        <w:rPr>
          <w:rFonts w:ascii="Calibri" w:hAnsi="Calibri" w:cs="Calibri"/>
        </w:rPr>
        <w:t xml:space="preserve"> Правительства РФ от 20.05.2014 N 465)</w:t>
      </w:r>
    </w:p>
    <w:p w:rsidR="008A65BA" w:rsidRDefault="008A65BA">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15. Решение призывной комиссии в отношении каждого призывника в тот же день заносится в протокол заседания призывной комиссии, подписываемый председателем призывной комиссии и ее членами, а также в удостоверение гражданина, подлежащего призыву на военную службу, и учетную карту призывника.</w:t>
      </w:r>
    </w:p>
    <w:p w:rsidR="008A65BA" w:rsidRDefault="008A65BA">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w:t>
      </w:r>
      <w:hyperlink r:id="rId33" w:history="1">
        <w:r>
          <w:rPr>
            <w:rFonts w:ascii="Calibri" w:hAnsi="Calibri" w:cs="Calibri"/>
            <w:color w:val="0000FF"/>
          </w:rPr>
          <w:t>Постановления</w:t>
        </w:r>
      </w:hyperlink>
      <w:r>
        <w:rPr>
          <w:rFonts w:ascii="Calibri" w:hAnsi="Calibri" w:cs="Calibri"/>
        </w:rPr>
        <w:t xml:space="preserve"> Правительства РФ от 20.05.2014 N 465)</w:t>
      </w:r>
    </w:p>
    <w:p w:rsidR="008A65BA" w:rsidRDefault="008A65BA">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16. Призывнику, в отношении которого принято решение о призыве на военную службу, вручается повестка о явке его в назначенный срок в отдел (муниципальный) для отправки к месту прохождения военной службы.</w:t>
      </w:r>
    </w:p>
    <w:p w:rsidR="008A65BA" w:rsidRDefault="008A65BA">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w:t>
      </w:r>
      <w:hyperlink r:id="rId34" w:history="1">
        <w:r>
          <w:rPr>
            <w:rFonts w:ascii="Calibri" w:hAnsi="Calibri" w:cs="Calibri"/>
            <w:color w:val="0000FF"/>
          </w:rPr>
          <w:t>Постановления</w:t>
        </w:r>
      </w:hyperlink>
      <w:r>
        <w:rPr>
          <w:rFonts w:ascii="Calibri" w:hAnsi="Calibri" w:cs="Calibri"/>
        </w:rPr>
        <w:t xml:space="preserve"> Правительства РФ от 20.05.2014 N 465)</w:t>
      </w:r>
    </w:p>
    <w:p w:rsidR="008A65BA" w:rsidRDefault="008A65BA">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17. При наличии оснований, предусмотренных Федеральным </w:t>
      </w:r>
      <w:hyperlink r:id="rId35" w:history="1">
        <w:r>
          <w:rPr>
            <w:rFonts w:ascii="Calibri" w:hAnsi="Calibri" w:cs="Calibri"/>
            <w:color w:val="0000FF"/>
          </w:rPr>
          <w:t>законом</w:t>
        </w:r>
      </w:hyperlink>
      <w:r>
        <w:rPr>
          <w:rFonts w:ascii="Calibri" w:hAnsi="Calibri" w:cs="Calibri"/>
        </w:rPr>
        <w:t xml:space="preserve"> "О воинской обязанности и военной службе" и иными нормативными правовыми актами Российской Федерации, призывная комиссия выносит решение об освобождении призывника от призыва на военную службу или о предоставлении ему отсрочки от призыва на военную службу.</w:t>
      </w:r>
    </w:p>
    <w:p w:rsidR="008A65BA" w:rsidRDefault="008A65BA">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Такое решение выносится на основании документов, представленных призывником в призывную комиссию, один раз при первоначальном рассмотрении данного вопроса.</w:t>
      </w:r>
    </w:p>
    <w:p w:rsidR="008A65BA" w:rsidRDefault="008A65BA">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18. Контроль за наличием у призывника оснований для освобождения от призыва на военную службу или для отсрочки от призыва на военную службу возлагается на начальника отдела (муниципального), а за прохождением призывником назначенного ему медицинского обследования, лечения и повторного медицинского освидетельствования - на отдел (муниципальный) и соответствующие медицинские организации.</w:t>
      </w:r>
    </w:p>
    <w:p w:rsidR="008A65BA" w:rsidRDefault="008A65BA">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w:t>
      </w:r>
      <w:hyperlink r:id="rId36" w:history="1">
        <w:r>
          <w:rPr>
            <w:rFonts w:ascii="Calibri" w:hAnsi="Calibri" w:cs="Calibri"/>
            <w:color w:val="0000FF"/>
          </w:rPr>
          <w:t>Постановления</w:t>
        </w:r>
      </w:hyperlink>
      <w:r>
        <w:rPr>
          <w:rFonts w:ascii="Calibri" w:hAnsi="Calibri" w:cs="Calibri"/>
        </w:rPr>
        <w:t xml:space="preserve"> Правительства РФ от 20.05.2014 N 465)</w:t>
      </w:r>
    </w:p>
    <w:p w:rsidR="008A65BA" w:rsidRDefault="008A65BA">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19. Призывник, у которого утрачены основания для освобождения от призыва на военную службу или истекли сроки предоставленной ему отсрочки от призыва на военную службу, подлежит призыву на военную службу на общих основаниях.</w:t>
      </w:r>
    </w:p>
    <w:p w:rsidR="008A65BA" w:rsidRDefault="008A65BA">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20. Призывник, не прошедший военную службу в связи с предоставлением ему отсрочки от призыва на военную службу или не призванный на военную службу по каким-либо другим причинам, по достижении им возраста 27 лет в установленном порядке снимается с воинского учета граждан, подлежащих призыву на военную службу и не пребывающих в запасе.</w:t>
      </w:r>
    </w:p>
    <w:p w:rsidR="008A65BA" w:rsidRDefault="008A65BA">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21. По завершении призыва призывная комиссия подводит его итоги и отменяет решения о призыве граждан на военную службу, отмененные призывной комиссией субъекта Российской Федерации или судом, о чем в протоколе заседания призывной комиссии и учетных картах призывников делаются мотивированные записи.</w:t>
      </w:r>
    </w:p>
    <w:p w:rsidR="008A65BA" w:rsidRDefault="008A65BA">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22. При отмене решения о призыве на военную службу в удостоверении гражданина, подлежащего призыву на военную службу, делается запись об отмене решения призывной </w:t>
      </w:r>
      <w:r>
        <w:rPr>
          <w:rFonts w:ascii="Calibri" w:hAnsi="Calibri" w:cs="Calibri"/>
        </w:rPr>
        <w:lastRenderedPageBreak/>
        <w:t>комиссии о призыве на военную службу, заверяется подписью начальника отдела (муниципального) - заместителя председателя призывной комиссии и печатью отдела (муниципального). Аналогичная запись делается в учетной карте призывника.</w:t>
      </w:r>
    </w:p>
    <w:p w:rsidR="008A65BA" w:rsidRDefault="008A65BA">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w:t>
      </w:r>
      <w:hyperlink r:id="rId37" w:history="1">
        <w:r>
          <w:rPr>
            <w:rFonts w:ascii="Calibri" w:hAnsi="Calibri" w:cs="Calibri"/>
            <w:color w:val="0000FF"/>
          </w:rPr>
          <w:t>Постановления</w:t>
        </w:r>
      </w:hyperlink>
      <w:r>
        <w:rPr>
          <w:rFonts w:ascii="Calibri" w:hAnsi="Calibri" w:cs="Calibri"/>
        </w:rPr>
        <w:t xml:space="preserve"> Правительства РФ от 20.05.2014 N 465)</w:t>
      </w:r>
    </w:p>
    <w:p w:rsidR="008A65BA" w:rsidRDefault="008A65BA">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23. Утратил силу. - </w:t>
      </w:r>
      <w:hyperlink r:id="rId38" w:history="1">
        <w:r>
          <w:rPr>
            <w:rFonts w:ascii="Calibri" w:hAnsi="Calibri" w:cs="Calibri"/>
            <w:color w:val="0000FF"/>
          </w:rPr>
          <w:t>Постановление</w:t>
        </w:r>
      </w:hyperlink>
      <w:r>
        <w:rPr>
          <w:rFonts w:ascii="Calibri" w:hAnsi="Calibri" w:cs="Calibri"/>
        </w:rPr>
        <w:t xml:space="preserve"> Правительства РФ от 20.05.2014 N 465.</w:t>
      </w:r>
    </w:p>
    <w:p w:rsidR="008A65BA" w:rsidRDefault="008A65BA">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24. В целях обеспечения организованной отправки граждан, призванных на военную службу, к месту прохождения военной службы, формирования воинских эшелонов (команд) и передачи их представителям воинских частей по согласованию с органом исполнительной власти субъекта Российской Федерации выделяются и оборудуются территории и помещения, оснащенные инструментарием и медицинским имуществом, необходимыми для медицинского осмотра и контрольного медицинского освидетельствования, а также оборудованием и материально-техническими средствами, необходимыми для проведения мероприятий по профессиональному психологическому отбору призывников (далее - сборный пункт).</w:t>
      </w:r>
    </w:p>
    <w:p w:rsidR="008A65BA" w:rsidRDefault="008A65BA">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При необходимости по согласованию с органами исполнительной власти субъектов Российской Федерации может быть выделен и оборудован для совместного использования один сборный пункт, работу которого организует военный комиссариат при содействии органа исполнительной власти субъекта Российской Федерации, на территории которого расположен этот сборный пункт.</w:t>
      </w:r>
    </w:p>
    <w:p w:rsidR="008A65BA" w:rsidRDefault="008A65BA">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w:t>
      </w:r>
      <w:hyperlink r:id="rId39" w:history="1">
        <w:r>
          <w:rPr>
            <w:rFonts w:ascii="Calibri" w:hAnsi="Calibri" w:cs="Calibri"/>
            <w:color w:val="0000FF"/>
          </w:rPr>
          <w:t>Постановления</w:t>
        </w:r>
      </w:hyperlink>
      <w:r>
        <w:rPr>
          <w:rFonts w:ascii="Calibri" w:hAnsi="Calibri" w:cs="Calibri"/>
        </w:rPr>
        <w:t xml:space="preserve"> Правительства РФ от 20.05.2014 N 465)</w:t>
      </w:r>
    </w:p>
    <w:p w:rsidR="008A65BA" w:rsidRDefault="008A65BA">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25. Для организации работы сборного пункта военным комиссариатом при содействии органа исполнительной власти субъекта Российской Федерации создается временный штат администрации сборного пункта под руководством начальника сборного пункта. Начальник сборного пункта подчиняется начальнику отдела подготовки и призыва граждан на военную службу военного комиссариата.</w:t>
      </w:r>
    </w:p>
    <w:p w:rsidR="008A65BA" w:rsidRDefault="008A65BA">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w:t>
      </w:r>
      <w:hyperlink r:id="rId40" w:history="1">
        <w:r>
          <w:rPr>
            <w:rFonts w:ascii="Calibri" w:hAnsi="Calibri" w:cs="Calibri"/>
            <w:color w:val="0000FF"/>
          </w:rPr>
          <w:t>Постановления</w:t>
        </w:r>
      </w:hyperlink>
      <w:r>
        <w:rPr>
          <w:rFonts w:ascii="Calibri" w:hAnsi="Calibri" w:cs="Calibri"/>
        </w:rPr>
        <w:t xml:space="preserve"> Правительства РФ от 20.05.2014 N 465)</w:t>
      </w:r>
    </w:p>
    <w:p w:rsidR="008A65BA" w:rsidRDefault="008A65BA">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26. Указания о порядке и сроках направления призывников на сборные пункты доводятся до отделов (муниципальных) военными комиссариатами после получения ими из штаба соответствующего военного округа выписки из плана отправки в войска (силы) граждан, призванных на военную службу.</w:t>
      </w:r>
    </w:p>
    <w:p w:rsidR="008A65BA" w:rsidRDefault="008A65BA">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(п. 26 в ред. </w:t>
      </w:r>
      <w:hyperlink r:id="rId41" w:history="1">
        <w:r>
          <w:rPr>
            <w:rFonts w:ascii="Calibri" w:hAnsi="Calibri" w:cs="Calibri"/>
            <w:color w:val="0000FF"/>
          </w:rPr>
          <w:t>Постановления</w:t>
        </w:r>
      </w:hyperlink>
      <w:r>
        <w:rPr>
          <w:rFonts w:ascii="Calibri" w:hAnsi="Calibri" w:cs="Calibri"/>
        </w:rPr>
        <w:t xml:space="preserve"> Правительства РФ от 20.05.2014 N 465)</w:t>
      </w:r>
    </w:p>
    <w:p w:rsidR="008A65BA" w:rsidRDefault="008A65BA">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27. Призывники обязаны прибыть в отдел (муниципальный) для последующей отправки на сборный пункт в исправной одежде и обуви по сезону.</w:t>
      </w:r>
    </w:p>
    <w:p w:rsidR="008A65BA" w:rsidRDefault="008A65BA">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w:t>
      </w:r>
      <w:hyperlink r:id="rId42" w:history="1">
        <w:r>
          <w:rPr>
            <w:rFonts w:ascii="Calibri" w:hAnsi="Calibri" w:cs="Calibri"/>
            <w:color w:val="0000FF"/>
          </w:rPr>
          <w:t>Постановления</w:t>
        </w:r>
      </w:hyperlink>
      <w:r>
        <w:rPr>
          <w:rFonts w:ascii="Calibri" w:hAnsi="Calibri" w:cs="Calibri"/>
        </w:rPr>
        <w:t xml:space="preserve"> Правительства РФ от 20.05.2014 N 465)</w:t>
      </w:r>
    </w:p>
    <w:p w:rsidR="008A65BA" w:rsidRDefault="008A65BA">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28. Явка призывников в отдел (муниципальный) для последующей отправки на сборный пункт назначается исходя из установленного срока прибытия их на сборный пункт. При этом учитывается время, необходимое в последующем для обеспечения призывников вещевым имуществом, ознакомления с ними представителей воинских частей и формирования воинских эшелонов (команд).</w:t>
      </w:r>
    </w:p>
    <w:p w:rsidR="008A65BA" w:rsidRDefault="008A65BA">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w:t>
      </w:r>
      <w:hyperlink r:id="rId43" w:history="1">
        <w:r>
          <w:rPr>
            <w:rFonts w:ascii="Calibri" w:hAnsi="Calibri" w:cs="Calibri"/>
            <w:color w:val="0000FF"/>
          </w:rPr>
          <w:t>Постановления</w:t>
        </w:r>
      </w:hyperlink>
      <w:r>
        <w:rPr>
          <w:rFonts w:ascii="Calibri" w:hAnsi="Calibri" w:cs="Calibri"/>
        </w:rPr>
        <w:t xml:space="preserve"> Правительства РФ от 20.05.2014 N 465)</w:t>
      </w:r>
    </w:p>
    <w:p w:rsidR="008A65BA" w:rsidRDefault="008A65BA">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На сборный пункт призывники направляются в организованном порядке в сопровождении представителей отделов (муниципальных) и организаций.</w:t>
      </w:r>
    </w:p>
    <w:p w:rsidR="008A65BA" w:rsidRDefault="008A65BA">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w:t>
      </w:r>
      <w:hyperlink r:id="rId44" w:history="1">
        <w:r>
          <w:rPr>
            <w:rFonts w:ascii="Calibri" w:hAnsi="Calibri" w:cs="Calibri"/>
            <w:color w:val="0000FF"/>
          </w:rPr>
          <w:t>Постановления</w:t>
        </w:r>
      </w:hyperlink>
      <w:r>
        <w:rPr>
          <w:rFonts w:ascii="Calibri" w:hAnsi="Calibri" w:cs="Calibri"/>
        </w:rPr>
        <w:t xml:space="preserve"> Правительства РФ от 20.05.2014 N 465)</w:t>
      </w:r>
    </w:p>
    <w:p w:rsidR="008A65BA" w:rsidRDefault="008A65BA">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29. На сборном пункте призывники обеспечиваются вещевым имуществом по </w:t>
      </w:r>
      <w:hyperlink r:id="rId45" w:history="1">
        <w:r>
          <w:rPr>
            <w:rFonts w:ascii="Calibri" w:hAnsi="Calibri" w:cs="Calibri"/>
            <w:color w:val="0000FF"/>
          </w:rPr>
          <w:t>нормам</w:t>
        </w:r>
      </w:hyperlink>
      <w:r>
        <w:rPr>
          <w:rFonts w:ascii="Calibri" w:hAnsi="Calibri" w:cs="Calibri"/>
        </w:rPr>
        <w:t xml:space="preserve">, установленным Правительством Российской Федерации, для военнослужащих, проходящих военную службу по призыву, и в </w:t>
      </w:r>
      <w:hyperlink r:id="rId46" w:history="1">
        <w:r>
          <w:rPr>
            <w:rFonts w:ascii="Calibri" w:hAnsi="Calibri" w:cs="Calibri"/>
            <w:color w:val="0000FF"/>
          </w:rPr>
          <w:t>порядке</w:t>
        </w:r>
      </w:hyperlink>
      <w:r>
        <w:rPr>
          <w:rFonts w:ascii="Calibri" w:hAnsi="Calibri" w:cs="Calibri"/>
        </w:rPr>
        <w:t>, определяемом Министерством обороны Российской Федерации.</w:t>
      </w:r>
    </w:p>
    <w:p w:rsidR="008A65BA" w:rsidRDefault="008A65BA">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Во время нахождения на сборном пункте они обеспечиваются питанием по </w:t>
      </w:r>
      <w:hyperlink r:id="rId47" w:history="1">
        <w:r>
          <w:rPr>
            <w:rFonts w:ascii="Calibri" w:hAnsi="Calibri" w:cs="Calibri"/>
            <w:color w:val="0000FF"/>
          </w:rPr>
          <w:t>нормам</w:t>
        </w:r>
      </w:hyperlink>
      <w:r>
        <w:rPr>
          <w:rFonts w:ascii="Calibri" w:hAnsi="Calibri" w:cs="Calibri"/>
        </w:rPr>
        <w:t xml:space="preserve">, установленным Правительством Российской Федерации, для военнослужащих, проходящих военную службу по призыву, и в </w:t>
      </w:r>
      <w:hyperlink r:id="rId48" w:history="1">
        <w:r>
          <w:rPr>
            <w:rFonts w:ascii="Calibri" w:hAnsi="Calibri" w:cs="Calibri"/>
            <w:color w:val="0000FF"/>
          </w:rPr>
          <w:t>порядке</w:t>
        </w:r>
      </w:hyperlink>
      <w:r>
        <w:rPr>
          <w:rFonts w:ascii="Calibri" w:hAnsi="Calibri" w:cs="Calibri"/>
        </w:rPr>
        <w:t>, определяемом Министерством обороны Российской Федерации.</w:t>
      </w:r>
    </w:p>
    <w:p w:rsidR="008A65BA" w:rsidRDefault="008A65BA">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На сборном пункте при содействии органа исполнительной власти субъекта Российской Федерации организуется продажа товаров первой необходимости, а также проводится воспитательная и культурно-массовая работа с призывниками.</w:t>
      </w:r>
    </w:p>
    <w:p w:rsidR="008A65BA" w:rsidRDefault="008A65BA">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30. На сборном пункте разрешается иметь резерв призывников (до 3 процентов от числа </w:t>
      </w:r>
      <w:r>
        <w:rPr>
          <w:rFonts w:ascii="Calibri" w:hAnsi="Calibri" w:cs="Calibri"/>
        </w:rPr>
        <w:lastRenderedPageBreak/>
        <w:t>отправляемых в воинских эшелонах или командах), который используется при необходимости для пополнения воинских эшелонов (команд) в случае заболевания отдельных призывников или невозможности их отправки по другим причинам. Призывников, находящихся в резерве, возвращать в отделы (муниципальные) запрещается.</w:t>
      </w:r>
    </w:p>
    <w:p w:rsidR="008A65BA" w:rsidRDefault="008A65BA">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w:t>
      </w:r>
      <w:hyperlink r:id="rId49" w:history="1">
        <w:r>
          <w:rPr>
            <w:rFonts w:ascii="Calibri" w:hAnsi="Calibri" w:cs="Calibri"/>
            <w:color w:val="0000FF"/>
          </w:rPr>
          <w:t>Постановления</w:t>
        </w:r>
      </w:hyperlink>
      <w:r>
        <w:rPr>
          <w:rFonts w:ascii="Calibri" w:hAnsi="Calibri" w:cs="Calibri"/>
        </w:rPr>
        <w:t xml:space="preserve"> Правительства РФ от 20.05.2014 N 465)</w:t>
      </w:r>
    </w:p>
    <w:p w:rsidR="008A65BA" w:rsidRDefault="008A65BA">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31. До убытия граждан, призванных на военную службу, со сборного пункта к месту прохождения военной службы приказом военного комиссара им присваивается воинское звание рядового. О присвоении воинского звания и о дате убытия со сборного пункта в документах персонального учета этих граждан (военном билете и учетно-послужной карточке) делаются соответствующие записи. Все записи заверяются подписью военного комиссара (начальника отдела подготовки и призыва граждан на военную службу военного комиссариата) и печатью военного комиссариата.</w:t>
      </w:r>
    </w:p>
    <w:p w:rsidR="008A65BA" w:rsidRDefault="008A65BA">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w:t>
      </w:r>
      <w:hyperlink r:id="rId50" w:history="1">
        <w:r>
          <w:rPr>
            <w:rFonts w:ascii="Calibri" w:hAnsi="Calibri" w:cs="Calibri"/>
            <w:color w:val="0000FF"/>
          </w:rPr>
          <w:t>Постановления</w:t>
        </w:r>
      </w:hyperlink>
      <w:r>
        <w:rPr>
          <w:rFonts w:ascii="Calibri" w:hAnsi="Calibri" w:cs="Calibri"/>
        </w:rPr>
        <w:t xml:space="preserve"> Правительства РФ от 20.05.2014 N 465)</w:t>
      </w:r>
    </w:p>
    <w:p w:rsidR="008A65BA" w:rsidRDefault="008A65BA">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32. Решения призывной комиссии субъекта Российской Федерации об отмене решения нижестоящей призывной комиссии и о принятии одного из решений, указанных в пункте 1 </w:t>
      </w:r>
      <w:hyperlink r:id="rId51" w:history="1">
        <w:r>
          <w:rPr>
            <w:rFonts w:ascii="Calibri" w:hAnsi="Calibri" w:cs="Calibri"/>
            <w:color w:val="0000FF"/>
          </w:rPr>
          <w:t>статьи 28</w:t>
        </w:r>
      </w:hyperlink>
      <w:r>
        <w:rPr>
          <w:rFonts w:ascii="Calibri" w:hAnsi="Calibri" w:cs="Calibri"/>
        </w:rPr>
        <w:t xml:space="preserve"> Федерального закона "О воинской обязанности и военной службе", заносятся в протокол заседания призывной комиссии субъекта Российской Федерации, который в тот же день подписывается председателем призывной комиссии и ее членами.</w:t>
      </w:r>
    </w:p>
    <w:p w:rsidR="008A65BA" w:rsidRDefault="008A65BA">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Личные дела призывников с оформленными в установленном порядке выписками из решений призывной комиссии субъекта Российской Федерации не позднее 5-дневного срока с даты принятия этих решений возвращаются в отделы (муниципальные).</w:t>
      </w:r>
    </w:p>
    <w:p w:rsidR="008A65BA" w:rsidRDefault="008A65BA">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w:t>
      </w:r>
      <w:hyperlink r:id="rId52" w:history="1">
        <w:r>
          <w:rPr>
            <w:rFonts w:ascii="Calibri" w:hAnsi="Calibri" w:cs="Calibri"/>
            <w:color w:val="0000FF"/>
          </w:rPr>
          <w:t>Постановления</w:t>
        </w:r>
      </w:hyperlink>
      <w:r>
        <w:rPr>
          <w:rFonts w:ascii="Calibri" w:hAnsi="Calibri" w:cs="Calibri"/>
        </w:rPr>
        <w:t xml:space="preserve"> Правительства РФ от 20.05.2014 N 465)</w:t>
      </w:r>
    </w:p>
    <w:p w:rsidR="008A65BA" w:rsidRDefault="008A65BA">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33. В течение 15 дней с даты окончания призыва глава местной администрации - председатель призывной комиссии совместно с начальником отдела (муниципального) информирует высшее должностное лицо субъекта Российской Федерации (руководителя высшего исполнительного органа государственной власти субъекта Российской Федерации) об итогах призыва.</w:t>
      </w:r>
    </w:p>
    <w:p w:rsidR="008A65BA" w:rsidRDefault="008A65BA">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w:t>
      </w:r>
      <w:hyperlink r:id="rId53" w:history="1">
        <w:r>
          <w:rPr>
            <w:rFonts w:ascii="Calibri" w:hAnsi="Calibri" w:cs="Calibri"/>
            <w:color w:val="0000FF"/>
          </w:rPr>
          <w:t>Постановления</w:t>
        </w:r>
      </w:hyperlink>
      <w:r>
        <w:rPr>
          <w:rFonts w:ascii="Calibri" w:hAnsi="Calibri" w:cs="Calibri"/>
        </w:rPr>
        <w:t xml:space="preserve"> Правительства РФ от 20.05.2014 N 465)</w:t>
      </w:r>
    </w:p>
    <w:p w:rsidR="008A65BA" w:rsidRDefault="008A65BA">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В течение 25 дней с даты окончания призыва высшее должностное лицо субъекта Российской Федерации (руководитель высшего исполнительного органа государственной власти субъекта Российской Федерации) - председатель призывной комиссии субъекта Российской Федерации совместно с военным комиссаром представляет в Министерство обороны Российской Федерации доклад об итогах призыва.</w:t>
      </w:r>
    </w:p>
    <w:p w:rsidR="008A65BA" w:rsidRDefault="008A65BA">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w:t>
      </w:r>
      <w:hyperlink r:id="rId54" w:history="1">
        <w:r>
          <w:rPr>
            <w:rFonts w:ascii="Calibri" w:hAnsi="Calibri" w:cs="Calibri"/>
            <w:color w:val="0000FF"/>
          </w:rPr>
          <w:t>Постановления</w:t>
        </w:r>
      </w:hyperlink>
      <w:r>
        <w:rPr>
          <w:rFonts w:ascii="Calibri" w:hAnsi="Calibri" w:cs="Calibri"/>
        </w:rPr>
        <w:t xml:space="preserve"> Правительства РФ от 20.05.2014 N 465)</w:t>
      </w:r>
    </w:p>
    <w:p w:rsidR="008A65BA" w:rsidRDefault="008A65BA">
      <w:pPr>
        <w:widowControl w:val="0"/>
        <w:autoSpaceDE w:val="0"/>
        <w:autoSpaceDN w:val="0"/>
        <w:adjustRightInd w:val="0"/>
        <w:spacing w:after="0" w:line="240" w:lineRule="auto"/>
        <w:ind w:firstLine="540"/>
        <w:jc w:val="both"/>
        <w:rPr>
          <w:rFonts w:ascii="Calibri" w:hAnsi="Calibri" w:cs="Calibri"/>
        </w:rPr>
      </w:pPr>
    </w:p>
    <w:p w:rsidR="008A65BA" w:rsidRDefault="008A65BA">
      <w:pPr>
        <w:widowControl w:val="0"/>
        <w:autoSpaceDE w:val="0"/>
        <w:autoSpaceDN w:val="0"/>
        <w:adjustRightInd w:val="0"/>
        <w:spacing w:after="0" w:line="240" w:lineRule="auto"/>
        <w:jc w:val="center"/>
        <w:outlineLvl w:val="1"/>
        <w:rPr>
          <w:rFonts w:ascii="Calibri" w:hAnsi="Calibri" w:cs="Calibri"/>
        </w:rPr>
      </w:pPr>
      <w:bookmarkStart w:id="5" w:name="Par130"/>
      <w:bookmarkEnd w:id="5"/>
      <w:r>
        <w:rPr>
          <w:rFonts w:ascii="Calibri" w:hAnsi="Calibri" w:cs="Calibri"/>
        </w:rPr>
        <w:t>Раздел III. Порядок и условия признания гражданина</w:t>
      </w:r>
    </w:p>
    <w:p w:rsidR="008A65BA" w:rsidRDefault="008A65BA">
      <w:pPr>
        <w:widowControl w:val="0"/>
        <w:autoSpaceDE w:val="0"/>
        <w:autoSpaceDN w:val="0"/>
        <w:adjustRightInd w:val="0"/>
        <w:spacing w:after="0" w:line="240" w:lineRule="auto"/>
        <w:jc w:val="center"/>
        <w:rPr>
          <w:rFonts w:ascii="Calibri" w:hAnsi="Calibri" w:cs="Calibri"/>
        </w:rPr>
      </w:pPr>
      <w:r>
        <w:rPr>
          <w:rFonts w:ascii="Calibri" w:hAnsi="Calibri" w:cs="Calibri"/>
        </w:rPr>
        <w:t>не прошедшим военную службу по призыву, не имея</w:t>
      </w:r>
    </w:p>
    <w:p w:rsidR="008A65BA" w:rsidRDefault="008A65BA">
      <w:pPr>
        <w:widowControl w:val="0"/>
        <w:autoSpaceDE w:val="0"/>
        <w:autoSpaceDN w:val="0"/>
        <w:adjustRightInd w:val="0"/>
        <w:spacing w:after="0" w:line="240" w:lineRule="auto"/>
        <w:jc w:val="center"/>
        <w:rPr>
          <w:rFonts w:ascii="Calibri" w:hAnsi="Calibri" w:cs="Calibri"/>
        </w:rPr>
      </w:pPr>
      <w:r>
        <w:rPr>
          <w:rFonts w:ascii="Calibri" w:hAnsi="Calibri" w:cs="Calibri"/>
        </w:rPr>
        <w:t>на то законных оснований</w:t>
      </w:r>
    </w:p>
    <w:p w:rsidR="008A65BA" w:rsidRDefault="008A65BA">
      <w:pPr>
        <w:widowControl w:val="0"/>
        <w:autoSpaceDE w:val="0"/>
        <w:autoSpaceDN w:val="0"/>
        <w:adjustRightInd w:val="0"/>
        <w:spacing w:after="0" w:line="240" w:lineRule="auto"/>
        <w:jc w:val="center"/>
        <w:rPr>
          <w:rFonts w:ascii="Calibri" w:hAnsi="Calibri" w:cs="Calibri"/>
        </w:rPr>
      </w:pPr>
    </w:p>
    <w:p w:rsidR="008A65BA" w:rsidRDefault="008A65BA">
      <w:pPr>
        <w:widowControl w:val="0"/>
        <w:autoSpaceDE w:val="0"/>
        <w:autoSpaceDN w:val="0"/>
        <w:adjustRightInd w:val="0"/>
        <w:spacing w:after="0" w:line="240" w:lineRule="auto"/>
        <w:jc w:val="center"/>
        <w:rPr>
          <w:rFonts w:ascii="Calibri" w:hAnsi="Calibri" w:cs="Calibri"/>
        </w:rPr>
      </w:pPr>
      <w:r>
        <w:rPr>
          <w:rFonts w:ascii="Calibri" w:hAnsi="Calibri" w:cs="Calibri"/>
        </w:rPr>
        <w:t xml:space="preserve">(в ред. </w:t>
      </w:r>
      <w:hyperlink r:id="rId55" w:history="1">
        <w:r>
          <w:rPr>
            <w:rFonts w:ascii="Calibri" w:hAnsi="Calibri" w:cs="Calibri"/>
            <w:color w:val="0000FF"/>
          </w:rPr>
          <w:t>Постановления</w:t>
        </w:r>
      </w:hyperlink>
      <w:r>
        <w:rPr>
          <w:rFonts w:ascii="Calibri" w:hAnsi="Calibri" w:cs="Calibri"/>
        </w:rPr>
        <w:t xml:space="preserve"> Правительства РФ от 20.05.2014 N 465)</w:t>
      </w:r>
    </w:p>
    <w:p w:rsidR="008A65BA" w:rsidRDefault="008A65BA">
      <w:pPr>
        <w:widowControl w:val="0"/>
        <w:autoSpaceDE w:val="0"/>
        <w:autoSpaceDN w:val="0"/>
        <w:adjustRightInd w:val="0"/>
        <w:spacing w:after="0" w:line="240" w:lineRule="auto"/>
        <w:jc w:val="center"/>
        <w:rPr>
          <w:rFonts w:ascii="Calibri" w:hAnsi="Calibri" w:cs="Calibri"/>
        </w:rPr>
      </w:pPr>
    </w:p>
    <w:p w:rsidR="008A65BA" w:rsidRDefault="008A65BA">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34. При зачислении в запас граждан, не прошедших до достижения ими возраста 27 лет военную службу по призыву (за исключением граждан, не прошедших военную службу по призыву по основаниям, предусмотренным </w:t>
      </w:r>
      <w:hyperlink r:id="rId56" w:history="1">
        <w:r>
          <w:rPr>
            <w:rFonts w:ascii="Calibri" w:hAnsi="Calibri" w:cs="Calibri"/>
            <w:color w:val="0000FF"/>
          </w:rPr>
          <w:t>пунктами 1</w:t>
        </w:r>
      </w:hyperlink>
      <w:r>
        <w:rPr>
          <w:rFonts w:ascii="Calibri" w:hAnsi="Calibri" w:cs="Calibri"/>
        </w:rPr>
        <w:t xml:space="preserve"> и </w:t>
      </w:r>
      <w:hyperlink r:id="rId57" w:history="1">
        <w:r>
          <w:rPr>
            <w:rFonts w:ascii="Calibri" w:hAnsi="Calibri" w:cs="Calibri"/>
            <w:color w:val="0000FF"/>
          </w:rPr>
          <w:t>2</w:t>
        </w:r>
      </w:hyperlink>
      <w:r>
        <w:rPr>
          <w:rFonts w:ascii="Calibri" w:hAnsi="Calibri" w:cs="Calibri"/>
        </w:rPr>
        <w:t xml:space="preserve">, </w:t>
      </w:r>
      <w:hyperlink r:id="rId58" w:history="1">
        <w:r>
          <w:rPr>
            <w:rFonts w:ascii="Calibri" w:hAnsi="Calibri" w:cs="Calibri"/>
            <w:color w:val="0000FF"/>
          </w:rPr>
          <w:t>подпунктом "в" пункта 3</w:t>
        </w:r>
      </w:hyperlink>
      <w:r>
        <w:rPr>
          <w:rFonts w:ascii="Calibri" w:hAnsi="Calibri" w:cs="Calibri"/>
        </w:rPr>
        <w:t xml:space="preserve">, </w:t>
      </w:r>
      <w:hyperlink r:id="rId59" w:history="1">
        <w:r>
          <w:rPr>
            <w:rFonts w:ascii="Calibri" w:hAnsi="Calibri" w:cs="Calibri"/>
            <w:color w:val="0000FF"/>
          </w:rPr>
          <w:t>пунктом 4 статьи 23</w:t>
        </w:r>
      </w:hyperlink>
      <w:r>
        <w:rPr>
          <w:rFonts w:ascii="Calibri" w:hAnsi="Calibri" w:cs="Calibri"/>
        </w:rPr>
        <w:t xml:space="preserve"> и </w:t>
      </w:r>
      <w:hyperlink r:id="rId60" w:history="1">
        <w:r>
          <w:rPr>
            <w:rFonts w:ascii="Calibri" w:hAnsi="Calibri" w:cs="Calibri"/>
            <w:color w:val="0000FF"/>
          </w:rPr>
          <w:t>статьей 24</w:t>
        </w:r>
      </w:hyperlink>
      <w:r>
        <w:rPr>
          <w:rFonts w:ascii="Calibri" w:hAnsi="Calibri" w:cs="Calibri"/>
        </w:rPr>
        <w:t xml:space="preserve"> Федерального закона "О воинской обязанности и военной службе", либо в связи с отменой призывной комиссией субъекта Российской Федерации решения нижестоящей призывной комиссии), призывная комиссия на основании документов воинского учета, хранящихся в отделе (муниципальном) (личное дело призывника, учетно-алфавитная книга), а для граждан, не состоявших на воинском учете, на основании справок соответствующих отделов (муниципальных) выносит заключение о том, что гражданин не прошел военную службу по призыву, не имея на то законных оснований. Такое заключение выносится, если гражданин не проходил военную службу, не имея на то законных оснований, начиная с 1 января 2014 г., при этом состоял (обязан был состоять) на воинском учете и подлежал призыву на военную службу.</w:t>
      </w:r>
    </w:p>
    <w:p w:rsidR="008A65BA" w:rsidRDefault="008A65BA">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Заседание призывной комиссии по рассмотрению вопроса о том, что гражданин не прошел </w:t>
      </w:r>
      <w:r>
        <w:rPr>
          <w:rFonts w:ascii="Calibri" w:hAnsi="Calibri" w:cs="Calibri"/>
        </w:rPr>
        <w:lastRenderedPageBreak/>
        <w:t>военную службу по призыву, не имея на то законных оснований, проводится, как правило, не реже одного раза в месяц и считается правомочным, если на нем присутствует более половины членов призывной комиссии.</w:t>
      </w:r>
    </w:p>
    <w:p w:rsidR="008A65BA" w:rsidRDefault="008A65BA">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Заключение принимается большинством голосов присутствующих на заседании членов призывной комиссии, о чем в тот же день производится запись в протоколе заседания призывной комиссии и учетно-алфавитной книге призывников. Протокол подписывается председателем призывной комиссии и ее членами.</w:t>
      </w:r>
    </w:p>
    <w:p w:rsidR="008A65BA" w:rsidRDefault="008A65BA">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35. Председатель призывной комиссии объявляет заключение гражданину, в отношении которого оно принято, и по заявлению гражданина в течение 5 дней со дня обращения вручает ему копию заключения либо направляет ее заказным почтовым отправлением с уведомлением о вручении по адресу, указанному в заявлении гражданина, или по месту его жительства либо пребывания, если в заявлении не указан адрес.</w:t>
      </w:r>
    </w:p>
    <w:p w:rsidR="008A65BA" w:rsidRDefault="008A65BA">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36. В соответствии с решением призывной комиссии о зачислении гражданина, достигшего возраста 27 лет, в запас и вынесенным в отношении него заключением начальник отдела (муниципального) обязан оформить соответствующие документы. При этом гражданину назначается срок явки в отдел (муниципальный) для получения документов воинского учета.</w:t>
      </w:r>
    </w:p>
    <w:p w:rsidR="008A65BA" w:rsidRDefault="008A65BA">
      <w:pPr>
        <w:widowControl w:val="0"/>
        <w:autoSpaceDE w:val="0"/>
        <w:autoSpaceDN w:val="0"/>
        <w:adjustRightInd w:val="0"/>
        <w:spacing w:after="0" w:line="240" w:lineRule="auto"/>
        <w:ind w:firstLine="540"/>
        <w:jc w:val="both"/>
        <w:rPr>
          <w:rFonts w:ascii="Calibri" w:hAnsi="Calibri" w:cs="Calibri"/>
        </w:rPr>
      </w:pPr>
    </w:p>
    <w:p w:rsidR="008A65BA" w:rsidRDefault="008A65BA">
      <w:pPr>
        <w:widowControl w:val="0"/>
        <w:autoSpaceDE w:val="0"/>
        <w:autoSpaceDN w:val="0"/>
        <w:adjustRightInd w:val="0"/>
        <w:spacing w:after="0" w:line="240" w:lineRule="auto"/>
        <w:ind w:firstLine="540"/>
        <w:jc w:val="both"/>
        <w:rPr>
          <w:rFonts w:ascii="Calibri" w:hAnsi="Calibri" w:cs="Calibri"/>
        </w:rPr>
      </w:pPr>
    </w:p>
    <w:p w:rsidR="008A65BA" w:rsidRDefault="008A65BA">
      <w:pPr>
        <w:widowControl w:val="0"/>
        <w:pBdr>
          <w:top w:val="single" w:sz="6" w:space="0" w:color="auto"/>
        </w:pBdr>
        <w:autoSpaceDE w:val="0"/>
        <w:autoSpaceDN w:val="0"/>
        <w:adjustRightInd w:val="0"/>
        <w:spacing w:before="100" w:after="100" w:line="240" w:lineRule="auto"/>
        <w:jc w:val="both"/>
        <w:rPr>
          <w:rFonts w:ascii="Calibri" w:hAnsi="Calibri" w:cs="Calibri"/>
          <w:sz w:val="2"/>
          <w:szCs w:val="2"/>
        </w:rPr>
      </w:pPr>
    </w:p>
    <w:p w:rsidR="003A0C14" w:rsidRDefault="003A0C14">
      <w:bookmarkStart w:id="6" w:name="_GoBack"/>
      <w:bookmarkEnd w:id="6"/>
    </w:p>
    <w:sectPr w:rsidR="003A0C14" w:rsidSect="00E37A89">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A65BA"/>
    <w:rsid w:val="003A0C14"/>
    <w:rsid w:val="008A65B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consultantplus://offline/ref=112F24E3C28068BE9556631AC6DAEE5A9B650C588C463BD44AD6DFBF7F72F33205C925A57167BEFB14q6J" TargetMode="External"/><Relationship Id="rId18" Type="http://schemas.openxmlformats.org/officeDocument/2006/relationships/hyperlink" Target="consultantplus://offline/ref=112F24E3C28068BE9556631AC6DAEE5A9B650C588C463BD44AD6DFBF7F72F33205C925A57167BEFB14qFJ" TargetMode="External"/><Relationship Id="rId26" Type="http://schemas.openxmlformats.org/officeDocument/2006/relationships/hyperlink" Target="consultantplus://offline/ref=112F24E3C28068BE9556631AC6DAEE5A9B650C588C463BD44AD6DFBF7F72F33205C925A57167BEF814q2J" TargetMode="External"/><Relationship Id="rId39" Type="http://schemas.openxmlformats.org/officeDocument/2006/relationships/hyperlink" Target="consultantplus://offline/ref=112F24E3C28068BE9556631AC6DAEE5A9B650C588C463BD44AD6DFBF7F72F33205C925A57167BEF914q2J" TargetMode="External"/><Relationship Id="rId21" Type="http://schemas.openxmlformats.org/officeDocument/2006/relationships/hyperlink" Target="consultantplus://offline/ref=112F24E3C28068BE9556631AC6DAEE5A9B640D5D8D453BD44AD6DFBF7F72F33205C925A57167BFF814q7J" TargetMode="External"/><Relationship Id="rId34" Type="http://schemas.openxmlformats.org/officeDocument/2006/relationships/hyperlink" Target="consultantplus://offline/ref=112F24E3C28068BE9556631AC6DAEE5A9B650C588C463BD44AD6DFBF7F72F33205C925A57167BEF914q5J" TargetMode="External"/><Relationship Id="rId42" Type="http://schemas.openxmlformats.org/officeDocument/2006/relationships/hyperlink" Target="consultantplus://offline/ref=112F24E3C28068BE9556631AC6DAEE5A9B650C588C463BD44AD6DFBF7F72F33205C925A57167BEF914qEJ" TargetMode="External"/><Relationship Id="rId47" Type="http://schemas.openxmlformats.org/officeDocument/2006/relationships/hyperlink" Target="consultantplus://offline/ref=112F24E3C28068BE9556631AC6DAEE5A9B640D5A8C453BD44AD6DFBF7F72F33205C925A57167BEF914q0J" TargetMode="External"/><Relationship Id="rId50" Type="http://schemas.openxmlformats.org/officeDocument/2006/relationships/hyperlink" Target="consultantplus://offline/ref=112F24E3C28068BE9556631AC6DAEE5A9B650C588C463BD44AD6DFBF7F72F33205C925A57167BEFE14q7J" TargetMode="External"/><Relationship Id="rId55" Type="http://schemas.openxmlformats.org/officeDocument/2006/relationships/hyperlink" Target="consultantplus://offline/ref=112F24E3C28068BE9556631AC6DAEE5A9B650C588C463BD44AD6DFBF7F72F33205C925A57167BEFE14q2J" TargetMode="External"/><Relationship Id="rId7" Type="http://schemas.openxmlformats.org/officeDocument/2006/relationships/hyperlink" Target="consultantplus://offline/ref=112F24E3C28068BE9556631AC6DAEE5A9B640D5D8D453BD44AD6DFBF7F72F33205C925A57167BCFE14q2J" TargetMode="External"/><Relationship Id="rId2" Type="http://schemas.microsoft.com/office/2007/relationships/stylesWithEffects" Target="stylesWithEffects.xml"/><Relationship Id="rId16" Type="http://schemas.openxmlformats.org/officeDocument/2006/relationships/hyperlink" Target="consultantplus://offline/ref=112F24E3C28068BE9556631AC6DAEE5A9B650C588C463BD44AD6DFBF7F72F33205C925A57167BEFB14q0J" TargetMode="External"/><Relationship Id="rId20" Type="http://schemas.openxmlformats.org/officeDocument/2006/relationships/hyperlink" Target="consultantplus://offline/ref=112F24E3C28068BE9556631AC6DAEE5A9B650C588C463BD44AD6DFBF7F72F33205C925A57167BEF814q6J" TargetMode="External"/><Relationship Id="rId29" Type="http://schemas.openxmlformats.org/officeDocument/2006/relationships/hyperlink" Target="consultantplus://offline/ref=112F24E3C28068BE9556631AC6DAEE5A9B640C5D8F453BD44AD6DFBF7F72F33205C925A57165BFFB14q2J" TargetMode="External"/><Relationship Id="rId41" Type="http://schemas.openxmlformats.org/officeDocument/2006/relationships/hyperlink" Target="consultantplus://offline/ref=112F24E3C28068BE9556631AC6DAEE5A9B650C588C463BD44AD6DFBF7F72F33205C925A57167BEF914q0J" TargetMode="External"/><Relationship Id="rId54" Type="http://schemas.openxmlformats.org/officeDocument/2006/relationships/hyperlink" Target="consultantplus://offline/ref=112F24E3C28068BE9556631AC6DAEE5A9B650C588C463BD44AD6DFBF7F72F33205C925A57167BEFE14q3J" TargetMode="External"/><Relationship Id="rId62" Type="http://schemas.openxmlformats.org/officeDocument/2006/relationships/theme" Target="theme/theme1.xml"/><Relationship Id="rId1" Type="http://schemas.openxmlformats.org/officeDocument/2006/relationships/styles" Target="styles.xml"/><Relationship Id="rId6" Type="http://schemas.openxmlformats.org/officeDocument/2006/relationships/hyperlink" Target="consultantplus://offline/ref=112F24E3C28068BE9556631AC6DAEE5A9B650C588C463BD44AD6DFBF7F72F33205C925A57167BEFA14q2J" TargetMode="External"/><Relationship Id="rId11" Type="http://schemas.openxmlformats.org/officeDocument/2006/relationships/hyperlink" Target="consultantplus://offline/ref=112F24E3C28068BE9556631AC6DAEE5A9B640D5D8D453BD44AD6DFBF7F72F33205C925A57167BCFE14q2J" TargetMode="External"/><Relationship Id="rId24" Type="http://schemas.openxmlformats.org/officeDocument/2006/relationships/hyperlink" Target="consultantplus://offline/ref=112F24E3C28068BE9556631AC6DAEE5A9B650C588C463BD44AD6DFBF7F72F33205C925A57167BEF814q4J" TargetMode="External"/><Relationship Id="rId32" Type="http://schemas.openxmlformats.org/officeDocument/2006/relationships/hyperlink" Target="consultantplus://offline/ref=112F24E3C28068BE9556631AC6DAEE5A9B650C588C463BD44AD6DFBF7F72F33205C925A57167BEF814qFJ" TargetMode="External"/><Relationship Id="rId37" Type="http://schemas.openxmlformats.org/officeDocument/2006/relationships/hyperlink" Target="consultantplus://offline/ref=112F24E3C28068BE9556631AC6DAEE5A9B650C588C463BD44AD6DFBF7F72F33205C925A57167BEF914q4J" TargetMode="External"/><Relationship Id="rId40" Type="http://schemas.openxmlformats.org/officeDocument/2006/relationships/hyperlink" Target="consultantplus://offline/ref=112F24E3C28068BE9556631AC6DAEE5A9B650C588C463BD44AD6DFBF7F72F33205C925A57167BEF914q1J" TargetMode="External"/><Relationship Id="rId45" Type="http://schemas.openxmlformats.org/officeDocument/2006/relationships/hyperlink" Target="consultantplus://offline/ref=112F24E3C28068BE9556631AC6DAEE5A9B640D5A8C473BD44AD6DFBF7F72F33205C925A57167BFFF14q3J" TargetMode="External"/><Relationship Id="rId53" Type="http://schemas.openxmlformats.org/officeDocument/2006/relationships/hyperlink" Target="consultantplus://offline/ref=112F24E3C28068BE9556631AC6DAEE5A9B650C588C463BD44AD6DFBF7F72F33205C925A57167BEFE14q4J" TargetMode="External"/><Relationship Id="rId58" Type="http://schemas.openxmlformats.org/officeDocument/2006/relationships/hyperlink" Target="consultantplus://offline/ref=112F24E3C28068BE9556631AC6DAEE5A9B640D5D8D453BD44AD6DFBF7F72F33205C925A57167BCFA14q1J" TargetMode="External"/><Relationship Id="rId5" Type="http://schemas.openxmlformats.org/officeDocument/2006/relationships/hyperlink" Target="http://www.consultant.ru" TargetMode="External"/><Relationship Id="rId15" Type="http://schemas.openxmlformats.org/officeDocument/2006/relationships/hyperlink" Target="consultantplus://offline/ref=112F24E3C28068BE9556631AC6DAEE5A9B650C588C463BD44AD6DFBF7F72F33205C925A57167BEFB14q2J" TargetMode="External"/><Relationship Id="rId23" Type="http://schemas.openxmlformats.org/officeDocument/2006/relationships/hyperlink" Target="consultantplus://offline/ref=112F24E3C28068BE9556631AC6DAEE5A9B650C588C463BD44AD6DFBF7F72F33205C925A57167BEF814q5J" TargetMode="External"/><Relationship Id="rId28" Type="http://schemas.openxmlformats.org/officeDocument/2006/relationships/hyperlink" Target="consultantplus://offline/ref=112F24E3C28068BE9556631AC6DAEE5A9B650C588C463BD44AD6DFBF7F72F33205C925A57167BEF814q1J" TargetMode="External"/><Relationship Id="rId36" Type="http://schemas.openxmlformats.org/officeDocument/2006/relationships/hyperlink" Target="consultantplus://offline/ref=112F24E3C28068BE9556631AC6DAEE5A9B650C588C463BD44AD6DFBF7F72F33205C925A57167BEF914q4J" TargetMode="External"/><Relationship Id="rId49" Type="http://schemas.openxmlformats.org/officeDocument/2006/relationships/hyperlink" Target="consultantplus://offline/ref=112F24E3C28068BE9556631AC6DAEE5A9B650C588C463BD44AD6DFBF7F72F33205C925A57167BEF914qEJ" TargetMode="External"/><Relationship Id="rId57" Type="http://schemas.openxmlformats.org/officeDocument/2006/relationships/hyperlink" Target="consultantplus://offline/ref=112F24E3C28068BE9556631AC6DAEE5A9B640D5D8D453BD44AD6DFBF7F72F33205C925A57167BFF314qFJ" TargetMode="External"/><Relationship Id="rId61" Type="http://schemas.openxmlformats.org/officeDocument/2006/relationships/fontTable" Target="fontTable.xml"/><Relationship Id="rId10" Type="http://schemas.openxmlformats.org/officeDocument/2006/relationships/hyperlink" Target="consultantplus://offline/ref=112F24E3C28068BE9556631AC6DAEE5A9B650C588C463BD44AD6DFBF7F72F33205C925A57167BEFA14q2J" TargetMode="External"/><Relationship Id="rId19" Type="http://schemas.openxmlformats.org/officeDocument/2006/relationships/hyperlink" Target="consultantplus://offline/ref=112F24E3C28068BE9556631AC6DAEE5A9B650C588C463BD44AD6DFBF7F72F33205C925A57167BEF814q7J" TargetMode="External"/><Relationship Id="rId31" Type="http://schemas.openxmlformats.org/officeDocument/2006/relationships/hyperlink" Target="consultantplus://offline/ref=112F24E3C28068BE9556631AC6DAEE5A9B650C588C463BD44AD6DFBF7F72F33205C925A57167BEF814qFJ" TargetMode="External"/><Relationship Id="rId44" Type="http://schemas.openxmlformats.org/officeDocument/2006/relationships/hyperlink" Target="consultantplus://offline/ref=112F24E3C28068BE9556631AC6DAEE5A9B650C588C463BD44AD6DFBF7F72F33205C925A57167BEF914qEJ" TargetMode="External"/><Relationship Id="rId52" Type="http://schemas.openxmlformats.org/officeDocument/2006/relationships/hyperlink" Target="consultantplus://offline/ref=112F24E3C28068BE9556631AC6DAEE5A9B650C588C463BD44AD6DFBF7F72F33205C925A57167BEFE14q6J" TargetMode="External"/><Relationship Id="rId60" Type="http://schemas.openxmlformats.org/officeDocument/2006/relationships/hyperlink" Target="consultantplus://offline/ref=112F24E3C28068BE9556631AC6DAEE5A9B640D5D8D453BD44AD6DFBF7F72F33205C925A57167BCFA14q0J" TargetMode="External"/><Relationship Id="rId4" Type="http://schemas.openxmlformats.org/officeDocument/2006/relationships/webSettings" Target="webSettings.xml"/><Relationship Id="rId9" Type="http://schemas.openxmlformats.org/officeDocument/2006/relationships/hyperlink" Target="consultantplus://offline/ref=112F24E3C28068BE9556631AC6DAEE5A99630F5F8E4D66DE428FD3BD17q8J" TargetMode="External"/><Relationship Id="rId14" Type="http://schemas.openxmlformats.org/officeDocument/2006/relationships/hyperlink" Target="consultantplus://offline/ref=112F24E3C28068BE9556631AC6DAEE5A9B650C588C463BD44AD6DFBF7F72F33205C925A57167BEFB14q5J" TargetMode="External"/><Relationship Id="rId22" Type="http://schemas.openxmlformats.org/officeDocument/2006/relationships/hyperlink" Target="consultantplus://offline/ref=112F24E3C28068BE9556631AC6DAEE5A9B65065E88433BD44AD6DFBF7F72F33205C925A57167BEFB14q2J" TargetMode="External"/><Relationship Id="rId27" Type="http://schemas.openxmlformats.org/officeDocument/2006/relationships/hyperlink" Target="consultantplus://offline/ref=112F24E3C28068BE9556631AC6DAEE5A9B66095B894F3BD44AD6DFBF7F17q2J" TargetMode="External"/><Relationship Id="rId30" Type="http://schemas.openxmlformats.org/officeDocument/2006/relationships/hyperlink" Target="consultantplus://offline/ref=112F24E3C28068BE9556631AC6DAEE5A9B650C588C463BD44AD6DFBF7F72F33205C925A57167BEF814q0J" TargetMode="External"/><Relationship Id="rId35" Type="http://schemas.openxmlformats.org/officeDocument/2006/relationships/hyperlink" Target="consultantplus://offline/ref=112F24E3C28068BE9556631AC6DAEE5A9B640D5D8D453BD44AD6DFBF7F72F33205C925A57167BFF314q6J" TargetMode="External"/><Relationship Id="rId43" Type="http://schemas.openxmlformats.org/officeDocument/2006/relationships/hyperlink" Target="consultantplus://offline/ref=112F24E3C28068BE9556631AC6DAEE5A9B650C588C463BD44AD6DFBF7F72F33205C925A57167BEF914qEJ" TargetMode="External"/><Relationship Id="rId48" Type="http://schemas.openxmlformats.org/officeDocument/2006/relationships/hyperlink" Target="consultantplus://offline/ref=112F24E3C28068BE9556631AC6DAEE5A9B6607538D4E3BD44AD6DFBF7F72F33205C925A57167BEF814q0J" TargetMode="External"/><Relationship Id="rId56" Type="http://schemas.openxmlformats.org/officeDocument/2006/relationships/hyperlink" Target="consultantplus://offline/ref=112F24E3C28068BE9556631AC6DAEE5A9B640D5D8D453BD44AD6DFBF7F72F33205C925A57167BFF314q5J" TargetMode="External"/><Relationship Id="rId8" Type="http://schemas.openxmlformats.org/officeDocument/2006/relationships/hyperlink" Target="consultantplus://offline/ref=112F24E3C28068BE9556631AC6DAEE5A99630E5A8F4D66DE428FD3BD17q8J" TargetMode="External"/><Relationship Id="rId51" Type="http://schemas.openxmlformats.org/officeDocument/2006/relationships/hyperlink" Target="consultantplus://offline/ref=112F24E3C28068BE9556631AC6DAEE5A9B640D5D8D453BD44AD6DFBF7F72F33205C925A57167BCFF14q1J" TargetMode="External"/><Relationship Id="rId3" Type="http://schemas.openxmlformats.org/officeDocument/2006/relationships/settings" Target="settings.xml"/><Relationship Id="rId12" Type="http://schemas.openxmlformats.org/officeDocument/2006/relationships/hyperlink" Target="consultantplus://offline/ref=112F24E3C28068BE9556631AC6DAEE5A9B650C588C463BD44AD6DFBF7F72F33205C925A57167BEFA14qEJ" TargetMode="External"/><Relationship Id="rId17" Type="http://schemas.openxmlformats.org/officeDocument/2006/relationships/hyperlink" Target="consultantplus://offline/ref=112F24E3C28068BE9556631AC6DAEE5A9B640D5D8D453BD44AD6DFBF7F72F33205C925A57167BFF214q5J" TargetMode="External"/><Relationship Id="rId25" Type="http://schemas.openxmlformats.org/officeDocument/2006/relationships/hyperlink" Target="consultantplus://offline/ref=112F24E3C28068BE9556631AC6DAEE5A9B640D5D8D453BD44AD6DFBF7F72F33205C925A57167B9FA14qEJ" TargetMode="External"/><Relationship Id="rId33" Type="http://schemas.openxmlformats.org/officeDocument/2006/relationships/hyperlink" Target="consultantplus://offline/ref=112F24E3C28068BE9556631AC6DAEE5A9B650C588C463BD44AD6DFBF7F72F33205C925A57167BEF814qEJ" TargetMode="External"/><Relationship Id="rId38" Type="http://schemas.openxmlformats.org/officeDocument/2006/relationships/hyperlink" Target="consultantplus://offline/ref=112F24E3C28068BE9556631AC6DAEE5A9B650C588C463BD44AD6DFBF7F72F33205C925A57167BEF914q3J" TargetMode="External"/><Relationship Id="rId46" Type="http://schemas.openxmlformats.org/officeDocument/2006/relationships/hyperlink" Target="consultantplus://offline/ref=112F24E3C28068BE9556631AC6DAEE5A9B600C5F8C413BD44AD6DFBF7F72F33205C925A57167BDF314qEJ" TargetMode="External"/><Relationship Id="rId59" Type="http://schemas.openxmlformats.org/officeDocument/2006/relationships/hyperlink" Target="consultantplus://offline/ref=112F24E3C28068BE9556631AC6DAEE5A9B640D5D8D453BD44AD6DFBF7F72F33205C925A07816q5J"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7</Pages>
  <Words>4381</Words>
  <Characters>24977</Characters>
  <Application>Microsoft Office Word</Application>
  <DocSecurity>0</DocSecurity>
  <Lines>208</Lines>
  <Paragraphs>58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29300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cp:revision>
  <dcterms:created xsi:type="dcterms:W3CDTF">2015-02-16T09:42:00Z</dcterms:created>
  <dcterms:modified xsi:type="dcterms:W3CDTF">2015-02-16T09:43:00Z</dcterms:modified>
</cp:coreProperties>
</file>