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 предоставлен </w:t>
      </w:r>
      <w:hyperlink r:id="rId5" w:history="1">
        <w:r>
          <w:rPr>
            <w:rFonts w:ascii="Times New Roman" w:hAnsi="Times New Roman" w:cs="Times New Roman"/>
            <w:color w:val="0000FF"/>
          </w:rPr>
          <w:t>КонсультантПлюс</w:t>
        </w:r>
      </w:hyperlink>
      <w:r>
        <w:rPr>
          <w:rFonts w:ascii="Times New Roman" w:hAnsi="Times New Roman" w:cs="Times New Roman"/>
        </w:rPr>
        <w:br/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bookmarkStart w:id="0" w:name="Par1"/>
      <w:bookmarkEnd w:id="0"/>
      <w:r>
        <w:rPr>
          <w:rFonts w:ascii="Calibri" w:hAnsi="Calibri" w:cs="Calibri"/>
        </w:rPr>
        <w:t>Зарегистрировано в Минюсте РФ 29 декабря 2009 г. N 15878</w:t>
      </w:r>
    </w:p>
    <w:p w:rsidR="00A670DB" w:rsidRDefault="00A670D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И СОЦИАЛЬНОГО РАЗВИТИЯ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14 декабря 2009 г. N 984н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ПОРЯДКА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ПРОХОЖДЕНИЯ ДИСПАНСЕРИЗАЦИИ </w:t>
      </w:r>
      <w:proofErr w:type="gramStart"/>
      <w:r>
        <w:rPr>
          <w:rFonts w:ascii="Calibri" w:hAnsi="Calibri" w:cs="Calibri"/>
          <w:b/>
          <w:bCs/>
        </w:rPr>
        <w:t>ГОСУДАРСТВЕННЫМИ</w:t>
      </w:r>
      <w:proofErr w:type="gramEnd"/>
      <w:r>
        <w:rPr>
          <w:rFonts w:ascii="Calibri" w:hAnsi="Calibri" w:cs="Calibri"/>
          <w:b/>
          <w:bCs/>
        </w:rPr>
        <w:t xml:space="preserve"> ГРАЖДАНСКИМИ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СЛУЖАЩИМИ РОССИЙСКОЙ ФЕДЕРАЦИИ И МУНИЦИПАЛЬНЫМИ СЛУЖАЩИМИ,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ПЕРЕЧНЯ ЗАБОЛЕВАНИЙ, ПРЕПЯТСТВУЮЩИХ ПОСТУПЛЕНИЮ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НА ГОСУДАРСТВЕННУЮ ГРАЖДАНСКУЮ СЛУЖБУ </w:t>
      </w:r>
      <w:proofErr w:type="gramStart"/>
      <w:r>
        <w:rPr>
          <w:rFonts w:ascii="Calibri" w:hAnsi="Calibri" w:cs="Calibri"/>
          <w:b/>
          <w:bCs/>
        </w:rPr>
        <w:t>РОССИЙСКОЙ</w:t>
      </w:r>
      <w:proofErr w:type="gramEnd"/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ФЕДЕРАЦИИ И МУНИЦИПАЛЬНУЮ СЛУЖБУ ИЛИ ЕЕ ПРОХОЖДЕНИЮ,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А ТАКЖЕ ФОРМЫ ЗАКЛЮЧЕНИЯ МЕДИЦИНСКОГО УЧРЕЖДЕНИЯ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КонсультантПлюс: примечание.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официальном тексте документа, видимо, допущена опечатка: имеется в виду пункт 4 части 1 статьи 13, а не пункт 4 части 1 статьи 11.</w:t>
      </w:r>
    </w:p>
    <w:p w:rsidR="00A670DB" w:rsidRDefault="00A670D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</w:t>
      </w:r>
      <w:hyperlink r:id="rId6" w:history="1">
        <w:r>
          <w:rPr>
            <w:rFonts w:ascii="Calibri" w:hAnsi="Calibri" w:cs="Calibri"/>
            <w:color w:val="0000FF"/>
          </w:rPr>
          <w:t>пунктом 4 части 1 статьи 16</w:t>
        </w:r>
      </w:hyperlink>
      <w:r>
        <w:rPr>
          <w:rFonts w:ascii="Calibri" w:hAnsi="Calibri" w:cs="Calibri"/>
        </w:rP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2008, N 13, ст. 1186; N 30, ст. 3616; N 52, ст. 6235), </w:t>
      </w:r>
      <w:hyperlink r:id="rId7" w:history="1">
        <w:r>
          <w:rPr>
            <w:rFonts w:ascii="Calibri" w:hAnsi="Calibri" w:cs="Calibri"/>
            <w:color w:val="0000FF"/>
          </w:rPr>
          <w:t>пунктом 4 части 1 статьи 11</w:t>
        </w:r>
      </w:hyperlink>
      <w:r>
        <w:rPr>
          <w:rFonts w:ascii="Calibri" w:hAnsi="Calibri" w:cs="Calibri"/>
        </w:rPr>
        <w:t xml:space="preserve"> Федерального закона от 2 марта 2007 г. N 25-ФЗ "О муниципальной службе в Российской Федерации" (Собрание законодательства Российской Федерации, 2007, N 10, ст. 1152; 2008, N 30, ст. 3616; N 44, ст. 4987, 4988;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N 48, ст. 5514; N 52, ст. 6222, 6235) и </w:t>
      </w:r>
      <w:hyperlink r:id="rId8" w:history="1">
        <w:r>
          <w:rPr>
            <w:rFonts w:ascii="Calibri" w:hAnsi="Calibri" w:cs="Calibri"/>
            <w:color w:val="0000FF"/>
          </w:rPr>
          <w:t>подпунктом 5.2.100.63</w:t>
        </w:r>
      </w:hyperlink>
      <w:r>
        <w:rPr>
          <w:rFonts w:ascii="Calibri" w:hAnsi="Calibri" w:cs="Calibri"/>
        </w:rPr>
        <w:t xml:space="preserve"> Положения о Министерстве здравоохранения и социального развития Российской Федерации, утвержденного Постановлением Правительства Российской Федерации от 30 июня 2004 г. N 321 (Собрание законодательства Российской Федерации, 2004, N 28, ст. 2898; 2005, N 2, ст. 162; 2006, N 19, ст. 2080;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2008, N 11, ст. 1036; N 15, ст. 1555; N 23, ст. 2713; N 42, ст. 4825; N 46, ст. 5337; N 48, ст. 5618; 2009, N 2, ст. 244; N 3, ст. 378; N 6, ст. 738; N 12, ст. 1427, 1434), приказываю:</w:t>
      </w:r>
      <w:proofErr w:type="gramEnd"/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Утвердить: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42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прохождения диспансеризации государственными гражданскими служащими Российской Федерации и муниципальными служащими согласно приложению N 1;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1278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заболеваний, препятствующих поступлению на государственную гражданскую службу Российской Федерации и муниципальную службу или ее прохождению, согласно приложению N 2;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1327" w:history="1">
        <w:r>
          <w:rPr>
            <w:rFonts w:ascii="Calibri" w:hAnsi="Calibri" w:cs="Calibri"/>
            <w:color w:val="0000FF"/>
          </w:rPr>
          <w:t>учетную форму N 001-ГС/у</w:t>
        </w:r>
      </w:hyperlink>
      <w:r>
        <w:rPr>
          <w:rFonts w:ascii="Calibri" w:hAnsi="Calibri" w:cs="Calibri"/>
        </w:rPr>
        <w:t xml:space="preserve"> "Заключение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прохождению" согласно приложению N 3.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Т.А.ГОЛИКОВА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35"/>
      <w:bookmarkEnd w:id="1"/>
      <w:r>
        <w:rPr>
          <w:rFonts w:ascii="Calibri" w:hAnsi="Calibri" w:cs="Calibri"/>
        </w:rPr>
        <w:lastRenderedPageBreak/>
        <w:t>Приложение N 1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социального развития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14 декабря 2009 г. N 984н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42"/>
      <w:bookmarkEnd w:id="2"/>
      <w:r>
        <w:rPr>
          <w:rFonts w:ascii="Calibri" w:hAnsi="Calibri" w:cs="Calibri"/>
          <w:b/>
          <w:bCs/>
        </w:rPr>
        <w:t>ПОРЯДОК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ПРОХОЖДЕНИЯ ДИСПАНСЕРИЗАЦИИ </w:t>
      </w:r>
      <w:proofErr w:type="gramStart"/>
      <w:r>
        <w:rPr>
          <w:rFonts w:ascii="Calibri" w:hAnsi="Calibri" w:cs="Calibri"/>
          <w:b/>
          <w:bCs/>
        </w:rPr>
        <w:t>ГОСУДАРСТВЕННЫМИ</w:t>
      </w:r>
      <w:proofErr w:type="gramEnd"/>
      <w:r>
        <w:rPr>
          <w:rFonts w:ascii="Calibri" w:hAnsi="Calibri" w:cs="Calibri"/>
          <w:b/>
          <w:bCs/>
        </w:rPr>
        <w:t xml:space="preserve"> ГРАЖДАНСКИМИ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СЛУЖАЩИМИ РОССИЙСКОЙ ФЕДЕРАЦИИ И МУНИЦИПАЛЬНЫМИ СЛУЖАЩИМИ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определяет правила прохождения диспансеризации лицами, замещающими должности государственной гражданской службы Российской Федерации и муниципальные должности муниципальной службы, а также выдачи заключения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Под диспансеризацией, применительно к настоящему Порядку, понимается комплекс мероприятий, проводимых с целью определения рисков развития заболеваний, раннего выявления имеющихся заболеваний, в том числе препятствующих прохождению государственной гражданской службы Российской Федерации (далее - гражданская служба) и муниципальной службы, сохранения и укрепления физического и психического здоровья государственного гражданского служащего Российской Федерации (далее - гражданский служащий) и муниципального служащего.</w:t>
      </w:r>
      <w:proofErr w:type="gramEnd"/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Диспансеризация гражданских служащих и муниципальных служащих осуществляется за счет средств соответствующих бюджетов в медицинских учреждениях, определенных федеральным государственным органом или государственным органом субъекта Российской Федерации (далее - государственный орган), органом местного самоуправления, аппаратом избирательной комиссии муниципального образования (далее - орган муниципального образования) в соответствии с </w:t>
      </w:r>
      <w:hyperlink r:id="rId9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размещении заказов на поставки товаров, выполнение работ, оказание услуг для государственных и муниципальных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нужд, имеющих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специальностям: "терапия", "акушерство и гинекология", "неврология", "урология", "хирургия", "офтальмология", "отоларингология", "эндокринология", "психиатрия", "психиатрия-наркология", "рентгенология", "ультразвуковая диагностика", "клиническая лабораторная диагностика" (далее - медицинское учреждение).</w:t>
      </w:r>
      <w:proofErr w:type="gramEnd"/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отсутствия в медицинском учреждении, осуществляющем диспансеризацию гражданских служащих или муниципальных служащих, лицензии на медицинскую деятельность по отдельным видам работ (услуг), необходимых для проведения диспансеризации в полном объеме, указанным медицинским учреждением заключаются договоры с медицинскими организациями, имеющими лицензии на соответствующие виды деятельности, о привлечении медицинских работников этих организаций.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Диспансеризация гражданских служащих и муниципальных служащих проводится ежегодно врачами-специалистами с использованием лабораторных и функциональных исследований в следующем объеме: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осмотр врачами-специалистами: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терапевтом,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акушером-гинекологом,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неврологом,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урологом (для мужского населения),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хирургом,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офтальмологом,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отоларингологом,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эндокринологом,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психиатром,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психиатром-наркологом;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проведение лабораторных и функциональных исследований: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клинический анализ крови,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клинический анализ мочи,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исследование уровня холестерина крови,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исследование уровня сахара крови,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исследование уровня билирубина,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исследование уровня общего белка сыворотки крови,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исследование уровня амилазы сыворотки крови,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исследование креатинина сыворотки крови,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исследование мочевой кислоты сыворотки крови,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исследование уровня холестерина липопротеидов низкой плотности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сыворотки крови,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исследование уровня триглицеридов сыворотки крови,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онкомаркер специфический CA-125 (женщинам после 40 лет),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онкомаркер специфический PSA (мужчинам после 40 лет),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цитологическое исследование мазка из цервикального канала,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электрокардиография,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флюорография (1 раз в год),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маммография (женщинам после 40 лет, 1 раз в 2 года).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Диспансеризация гражданских служащих и муниципальных служащих проводится в служебное время в течение календарного года в соответствии с графиком прохождения диспансеризации государственными гражданскими служащими и муниципальными служащими, утвержденным представителем нанимателя (работодателем).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Гражданские служащие и муниципальные служащие проходят диспансеризацию в сроки, установленные графиком.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невозможности прохождения диспансеризации в установленные сроки по уважительным причинам сроки ее прохождения согласуются с представителем нанимателя (работодателем).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Для прохождения диспансеризации представитель нанимателя (работодатель) составляет поименный список гражданских служащих или муниципальных служащих и направляет его за два месяца до начала диспансеризации в соответствующее медицинское учреждение.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Медицинское учреждение на основании полученного от представителя нанимателя (работодателя) поименного списка гражданских служащих или муниципальных служащих, подлежащих диспансеризации, утверждает совместно с представителем нанимателя (работодателем) календарный план проведения диспансеризации.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 xml:space="preserve">На гражданского служащего или муниципального служащего, явившегося для прохождения диспансеризации, в регистратуре медицинского учреждения подбирается (или заполняется) учетная </w:t>
      </w:r>
      <w:hyperlink r:id="rId10" w:history="1">
        <w:r>
          <w:rPr>
            <w:rFonts w:ascii="Calibri" w:hAnsi="Calibri" w:cs="Calibri"/>
            <w:color w:val="0000FF"/>
          </w:rPr>
          <w:t>форма N 025/у-04</w:t>
        </w:r>
      </w:hyperlink>
      <w:r>
        <w:rPr>
          <w:rFonts w:ascii="Calibri" w:hAnsi="Calibri" w:cs="Calibri"/>
        </w:rPr>
        <w:t xml:space="preserve"> "Медицинская карта амбулаторного больного", утвержденная Приказом Минздравсоцразвития России от 22 ноября 2004 г. N 255 (зарегистрирован Минюстом России 14 декабря 2004 г. N 6188) (далее - амбулаторная карта), которая передается в отделение (кабинет) медицинской профилактики или иное структурное подразделение</w:t>
      </w:r>
      <w:proofErr w:type="gramEnd"/>
      <w:r>
        <w:rPr>
          <w:rFonts w:ascii="Calibri" w:hAnsi="Calibri" w:cs="Calibri"/>
        </w:rPr>
        <w:t xml:space="preserve"> медицинского учреждения, на которое возложены функции по организации проведения диспансеризации гражданских служащих и муниципальных служащих (далее - кабинет (отделение) медицинской профилактики).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кабинете (отделении) медицинской профилактики заполняются разделы учетной </w:t>
      </w:r>
      <w:hyperlink w:anchor="Par145" w:history="1">
        <w:r>
          <w:rPr>
            <w:rFonts w:ascii="Calibri" w:hAnsi="Calibri" w:cs="Calibri"/>
            <w:color w:val="0000FF"/>
          </w:rPr>
          <w:t>формы N 025/у-ГС</w:t>
        </w:r>
      </w:hyperlink>
      <w:r>
        <w:rPr>
          <w:rFonts w:ascii="Calibri" w:hAnsi="Calibri" w:cs="Calibri"/>
        </w:rPr>
        <w:t xml:space="preserve"> "Паспорт здоровья" (приложение N 1 к настоящему Порядку) (далее - Паспорт здоровья), после чего гражданский служащий или муниципальный служащий направляется к врачам-специалистам и на диагностические исследования, проводимые в рамках диспансеризации.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Врачи-специалисты, принимающие участие в проведении диспансеризации гражданских служащих или муниципальных служащих, заносят результаты проведенных ими в рамках диспансеризации обследований в амбулаторную карту гражданского служащего или </w:t>
      </w:r>
      <w:r>
        <w:rPr>
          <w:rFonts w:ascii="Calibri" w:hAnsi="Calibri" w:cs="Calibri"/>
        </w:rPr>
        <w:lastRenderedPageBreak/>
        <w:t xml:space="preserve">муниципального служащего и учетную </w:t>
      </w:r>
      <w:hyperlink w:anchor="Par934" w:history="1">
        <w:r>
          <w:rPr>
            <w:rFonts w:ascii="Calibri" w:hAnsi="Calibri" w:cs="Calibri"/>
            <w:color w:val="0000FF"/>
          </w:rPr>
          <w:t>форму N 131/у-ГС</w:t>
        </w:r>
      </w:hyperlink>
      <w:r>
        <w:rPr>
          <w:rFonts w:ascii="Calibri" w:hAnsi="Calibri" w:cs="Calibri"/>
        </w:rPr>
        <w:t xml:space="preserve"> "Карта учета диспансеризации государственного гражданского служащего и муниципального служащего" (приложение N 2 к настоящему Порядку) (далее - Карта).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Результаты проведенных лабораторных и функциональных исследований и результаты обследований врачей-специалистов обобщаются в кабинете (отделении) медицинской профилактики и передаются врачу-терапевту, ответственному за проведение диспансеризации (далее - врач-терапевт).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В случае выявления у гражданского служащего или муниципального служащего признаков заболевания врач-терапевт направляет его на дополнительную консультацию к врачам-специалистам и дополнительные обследования.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Дополнительные консультации, дополнительные обследования и лечение в амбулаторно-поликлинических и стационарных условиях не входят в объем диспансеризации.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отсутствия в медицинском учреждении, проводящем диспансеризацию гражданских служащих или муниципальных служащих, врачей-специалистов, лабораторного и диагностического оборудования, необходимого для проведения дополнительных консультаций и обследований, врач-терапевт направляет гражданского служащего или муниципального служащего в другие медицинские учреждения.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При прохождении диспансеризации на каждое посещение гражданским служащим или муниципальным служащим врача-специалиста заполняется учетная </w:t>
      </w:r>
      <w:hyperlink r:id="rId11" w:history="1">
        <w:r>
          <w:rPr>
            <w:rFonts w:ascii="Calibri" w:hAnsi="Calibri" w:cs="Calibri"/>
            <w:color w:val="0000FF"/>
          </w:rPr>
          <w:t>форма N 025/у-12</w:t>
        </w:r>
      </w:hyperlink>
      <w:r>
        <w:rPr>
          <w:rFonts w:ascii="Calibri" w:hAnsi="Calibri" w:cs="Calibri"/>
        </w:rPr>
        <w:t xml:space="preserve"> "Талон амбулаторного пациента", утвержденная Приказом Минздравсоцразвития России от 22 ноября 2004 г. N 255 (зарегистрирован Минюстом России 14 декабря 2004 г. N 6188), с отметками литерами "ГС".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После обследования гражданского служащего или муниципального служащего, проведенного в соответствии с установленным настоящим Порядком объемом диспансеризации, врач-терапевт с учетом заключений врачей-специалистов, принимающих участие в проведении диспансеризации, и результатов лабораторных и функциональных исследований определяет гражданину соответствующую группу состояния здоровья: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 группа - практически </w:t>
      </w:r>
      <w:proofErr w:type="gramStart"/>
      <w:r>
        <w:rPr>
          <w:rFonts w:ascii="Calibri" w:hAnsi="Calibri" w:cs="Calibri"/>
        </w:rPr>
        <w:t>здоровые</w:t>
      </w:r>
      <w:proofErr w:type="gramEnd"/>
      <w:r>
        <w:rPr>
          <w:rFonts w:ascii="Calibri" w:hAnsi="Calibri" w:cs="Calibri"/>
        </w:rPr>
        <w:t xml:space="preserve">, не нуждающиеся в дальнейшем диспансерном наблюдении. С ними проводится профилактическая </w:t>
      </w:r>
      <w:proofErr w:type="gramStart"/>
      <w:r>
        <w:rPr>
          <w:rFonts w:ascii="Calibri" w:hAnsi="Calibri" w:cs="Calibri"/>
        </w:rPr>
        <w:t>беседа</w:t>
      </w:r>
      <w:proofErr w:type="gramEnd"/>
      <w:r>
        <w:rPr>
          <w:rFonts w:ascii="Calibri" w:hAnsi="Calibri" w:cs="Calibri"/>
        </w:rPr>
        <w:t xml:space="preserve"> и даются рекомендации по здоровому образу жизни;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II группа - с риском развития заболевания, нуждающиеся в проведении профилактических мероприятий;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III группа - нуждающиеся в дополнительном обследовании для уточнения (установления) диагноза в условиях амбулаторно-поликлинического учреждения;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IV группа - нуждающиеся в дополнительном обследовании и лечении заболевания, выявленного во время диспансеризации, в стационарных условиях;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 группа - с впервые выявленными заболеваниями или наблюдающиеся по хроническому заболеванию и имеющие показания для оказания высокотехнологичной медицинской помощи.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Гражданским служащим и муниципальным служащим, отнесенным к II, III, IV, V группам состояния здоровья, имеющим риски развития каких-либо заболеваний, в зависимости от выявленных факторов риска врачом-терапевтом на основании заключений врачей-специалистов составляется индивидуальная программа профилактических мероприятий.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</w:t>
      </w:r>
      <w:proofErr w:type="gramStart"/>
      <w:r>
        <w:rPr>
          <w:rFonts w:ascii="Calibri" w:hAnsi="Calibri" w:cs="Calibri"/>
        </w:rPr>
        <w:t>После проведения диспансеризации копия заполненной Карты передается с согласия гражданского служащего или муниципального служащего в медицинское учреждение по месту его динамического наблюдения (или в медицинское учреждение по его месту жительства в случае отсутствия прикрепления к медицинскому учреждению) для наблюдения врачом - участковым терапевтом и, при наличии показаний, врачами-специалистами, а также для осуществления индивидуальных программ профилактических мероприятий.</w:t>
      </w:r>
      <w:proofErr w:type="gramEnd"/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При установлении у гражданского служащего или муниципального служащего заболевания, требующего оказания высокотехнологичной медицинской помощи, медицинское учреждение, осуществляющее динамическое наблюдение за ним, направляет его на оказание высокотехнологичной медицинской помощи в порядке, установленном законодательством.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Копия заполненной Карты может быть передана на руки гражданскому служащему или муниципальному служащему с рекомендациями обратиться в медицинское учреждение для </w:t>
      </w:r>
      <w:r>
        <w:rPr>
          <w:rFonts w:ascii="Calibri" w:hAnsi="Calibri" w:cs="Calibri"/>
        </w:rPr>
        <w:lastRenderedPageBreak/>
        <w:t>дальнейшего наблюдения врачами-специалистами или для осуществления индивидуальных программ профилактических мероприятий.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По окончании прохождения диспансеризации врач-терапевт заполняет </w:t>
      </w:r>
      <w:hyperlink w:anchor="Par145" w:history="1">
        <w:r>
          <w:rPr>
            <w:rFonts w:ascii="Calibri" w:hAnsi="Calibri" w:cs="Calibri"/>
            <w:color w:val="0000FF"/>
          </w:rPr>
          <w:t>Паспорт</w:t>
        </w:r>
      </w:hyperlink>
      <w:r>
        <w:rPr>
          <w:rFonts w:ascii="Calibri" w:hAnsi="Calibri" w:cs="Calibri"/>
        </w:rPr>
        <w:t xml:space="preserve"> здоровья, в котором отмечаются результаты осмотров врачей-специалистов (включая дополнительные консультации), исследований (включая дополнительные), проведенных в процессе осуществления диспансеризации, вписываются группа состояния здоровья, заключения (рекомендации) врачей-специалистов и общее заключение врача-терапевта с рекомендациями по проведению профилактических мероприятий и лечению.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Паспорт здоровья хранится у гражданского служащего или муниципального служащего.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 xml:space="preserve">Медицинское учреждение на основании результатов диспансеризации гражданского служащего или муниципального служащего выдает ему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w:anchor="Par1327" w:history="1">
        <w:r>
          <w:rPr>
            <w:rFonts w:ascii="Calibri" w:hAnsi="Calibri" w:cs="Calibri"/>
            <w:color w:val="0000FF"/>
          </w:rPr>
          <w:t>форма N 001-ГС/у</w:t>
        </w:r>
      </w:hyperlink>
      <w:r>
        <w:rPr>
          <w:rFonts w:ascii="Calibri" w:hAnsi="Calibri" w:cs="Calibri"/>
        </w:rPr>
        <w:t>), форма которого предусмотрена приложением N 3, подписываемое врачебной комиссией медицинского учреждения (далее - Заключение) &lt;*&gt;.</w:t>
      </w:r>
      <w:proofErr w:type="gramEnd"/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Без указания диагноза и других медицинских данных.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если гражданскому служащему или муниципальному служащему по результатам диспансеризации выдано Заключение о наличии заболевания, препятствующего прохождению гражданской службы или муниципальной службы, медицинское учреждение, выдавшее соответствующее Заключение, направляет его копию в государственный орган (орган муниципального образования) по месту прохождения гражданской службы или муниципальной службы в 10-дневный срок.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Заключение, выданное гражданскому служащему или муниципальному служащему по результатам диспансеризации, действительно до прохождения следующей диспансеризации.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Заключение приобщается к личному делу гражданского служащего или муниципального служащего в соответствии с </w:t>
      </w:r>
      <w:hyperlink r:id="rId12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персональных данных государственного гражданского служащего и ведении его личного дела, утвержденным Указом Президента Российской Федерации от 30 мая 2005 г. N 609 "Об утверждении Положения о персональных данных государственного гражданского служащего Российской Федерации и ведении его личного дела" (Собрание законодательства Российской Федерации, 2005, N 23</w:t>
      </w:r>
      <w:proofErr w:type="gramEnd"/>
      <w:r>
        <w:rPr>
          <w:rFonts w:ascii="Calibri" w:hAnsi="Calibri" w:cs="Calibri"/>
        </w:rPr>
        <w:t>, ст. 2242).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При поступлении на гражданскую службу или муниципальную службу гражданин представляет в государственный орган (орган муниципального образования) Заключение, выданное медицинским учреждением, имеющим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"психиатрия" и "психиатрия-наркология".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Гражданин, обратившийся для получения Заключения в связи с поступлением на гражданскую службу или муниципальную службу, предъявляет медицинскому учреждению паспорт или иной документ, удостоверяющий личность.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Обследования с целью установления диагноза заболевания, препятствующего поступлению на гражданскую службу или ее прохождению, в медицинских учреждениях осуществляются за счет средств обязательного медицинского страхования в соответствии с </w:t>
      </w:r>
      <w:hyperlink r:id="rId13" w:history="1">
        <w:r>
          <w:rPr>
            <w:rFonts w:ascii="Calibri" w:hAnsi="Calibri" w:cs="Calibri"/>
            <w:color w:val="0000FF"/>
          </w:rPr>
          <w:t>программами</w:t>
        </w:r>
      </w:hyperlink>
      <w:r>
        <w:rPr>
          <w:rFonts w:ascii="Calibri" w:hAnsi="Calibri" w:cs="Calibri"/>
        </w:rPr>
        <w:t xml:space="preserve"> государственных гарантий оказания гражданам Российской Федерации бесплатной медицинской помощи.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После осмотров врачом-психиатром и врачом психиатром-наркологом гражданину выдается Заключение.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Заключение, выданное гражданину, поступающему на гражданскую службу или муниципальную службу, действительно в течение одного года.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19. При изменении места прохождения гражданской службы или муниципальной службы гражданин или гражданский служащий или муниципальный служащий, обратившийся в течение года после прохождения им диспансеризации гражданского служащего или муниципального служащего в медицинское учреждение для получения Заключения, предъявляет медицинскому учреждению паспорт или иной документ, удостоверяющий личность, и </w:t>
      </w:r>
      <w:hyperlink w:anchor="Par145" w:history="1">
        <w:r>
          <w:rPr>
            <w:rFonts w:ascii="Calibri" w:hAnsi="Calibri" w:cs="Calibri"/>
            <w:color w:val="0000FF"/>
          </w:rPr>
          <w:t>Паспорт</w:t>
        </w:r>
      </w:hyperlink>
      <w:r>
        <w:rPr>
          <w:rFonts w:ascii="Calibri" w:hAnsi="Calibri" w:cs="Calibri"/>
        </w:rPr>
        <w:t xml:space="preserve"> здоровья.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Заключение выдается медицинским учреждением на основании сведений, содержащихся в Паспорте здоровья, без проведения повторного осмотра и действительно до прохождения следующей диспансеризации.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3" w:name="Par125"/>
      <w:bookmarkEnd w:id="3"/>
      <w:r>
        <w:rPr>
          <w:rFonts w:ascii="Calibri" w:hAnsi="Calibri" w:cs="Calibri"/>
        </w:rPr>
        <w:t>Приложение N 1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прохождения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диспансеризации </w:t>
      </w:r>
      <w:proofErr w:type="gramStart"/>
      <w:r>
        <w:rPr>
          <w:rFonts w:ascii="Calibri" w:hAnsi="Calibri" w:cs="Calibri"/>
        </w:rPr>
        <w:t>государственными</w:t>
      </w:r>
      <w:proofErr w:type="gramEnd"/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гражданскими служащими </w:t>
      </w:r>
      <w:proofErr w:type="gramStart"/>
      <w:r>
        <w:rPr>
          <w:rFonts w:ascii="Calibri" w:hAnsi="Calibri" w:cs="Calibri"/>
        </w:rPr>
        <w:t>Российской</w:t>
      </w:r>
      <w:proofErr w:type="gramEnd"/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Федерации и муниципальными служащими,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 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социального развития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14 декабря 2009 г. N 984н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A670DB" w:rsidSect="00EE16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4" w:name="Par136"/>
      <w:bookmarkEnd w:id="4"/>
      <w:r>
        <w:t xml:space="preserve">                                                                    Обложка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 xml:space="preserve">           Министерство здравоохранения и социального развития</w:t>
      </w:r>
    </w:p>
    <w:p w:rsidR="00A670DB" w:rsidRDefault="00A670DB">
      <w:pPr>
        <w:pStyle w:val="ConsPlusNonformat"/>
        <w:jc w:val="both"/>
      </w:pPr>
      <w:r>
        <w:t xml:space="preserve">                         Российской Федерации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 xml:space="preserve">                                                   Медицинская документация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 xml:space="preserve">                                                   Учетная форма N 025/у-ГС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bookmarkStart w:id="5" w:name="Par145"/>
      <w:bookmarkEnd w:id="5"/>
      <w:r>
        <w:t xml:space="preserve">                               ПАСПОРТ ЗДОРОВЬЯ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>1. Фамилия ________________________________________________________________</w:t>
      </w:r>
    </w:p>
    <w:p w:rsidR="00A670DB" w:rsidRDefault="00A670DB">
      <w:pPr>
        <w:pStyle w:val="ConsPlusNonformat"/>
        <w:jc w:val="both"/>
      </w:pPr>
      <w:r>
        <w:t>Имя _______________________________________________________________________</w:t>
      </w:r>
    </w:p>
    <w:p w:rsidR="00A670DB" w:rsidRDefault="00A670DB">
      <w:pPr>
        <w:pStyle w:val="ConsPlusNonformat"/>
        <w:jc w:val="both"/>
      </w:pPr>
      <w:r>
        <w:t>Отчество __________________________________________________________________</w:t>
      </w:r>
    </w:p>
    <w:p w:rsidR="00A670DB" w:rsidRDefault="00A670DB">
      <w:pPr>
        <w:pStyle w:val="ConsPlusNonformat"/>
        <w:jc w:val="both"/>
      </w:pPr>
      <w:r>
        <w:t>2. Пол: муж</w:t>
      </w:r>
      <w:proofErr w:type="gramStart"/>
      <w:r>
        <w:t xml:space="preserve">., </w:t>
      </w:r>
      <w:proofErr w:type="gramEnd"/>
      <w:r>
        <w:t>жен.</w:t>
      </w:r>
    </w:p>
    <w:p w:rsidR="00A670DB" w:rsidRDefault="00A670DB">
      <w:pPr>
        <w:pStyle w:val="ConsPlusNonformat"/>
        <w:jc w:val="both"/>
      </w:pPr>
      <w:r>
        <w:t>3. Дата рождения: ___________ ___________ ______________</w:t>
      </w:r>
    </w:p>
    <w:p w:rsidR="00A670DB" w:rsidRDefault="00A670DB">
      <w:pPr>
        <w:pStyle w:val="ConsPlusNonformat"/>
        <w:jc w:val="both"/>
      </w:pPr>
      <w:r>
        <w:t xml:space="preserve">                    (число)     (месяц)       (год)</w:t>
      </w:r>
    </w:p>
    <w:p w:rsidR="00A670DB" w:rsidRDefault="00A670DB">
      <w:pPr>
        <w:pStyle w:val="ConsPlusNonformat"/>
        <w:jc w:val="both"/>
      </w:pPr>
      <w:r>
        <w:t>4. Адрес: _________________________________________________________________</w:t>
      </w:r>
    </w:p>
    <w:p w:rsidR="00A670DB" w:rsidRDefault="00A670DB">
      <w:pPr>
        <w:pStyle w:val="ConsPlusNonformat"/>
        <w:jc w:val="both"/>
      </w:pPr>
      <w:r>
        <w:t>ул. _______________________________ дом _____ корп. _________ кв. _________</w:t>
      </w:r>
    </w:p>
    <w:p w:rsidR="00A670DB" w:rsidRDefault="00A670DB">
      <w:pPr>
        <w:pStyle w:val="ConsPlusNonformat"/>
        <w:jc w:val="both"/>
      </w:pPr>
      <w:r>
        <w:t>5. Страховой полис: серия _____________________ N _________________________</w:t>
      </w:r>
    </w:p>
    <w:p w:rsidR="00A670DB" w:rsidRDefault="00A670DB">
      <w:pPr>
        <w:pStyle w:val="ConsPlusNonformat"/>
        <w:jc w:val="both"/>
      </w:pPr>
      <w:r>
        <w:t>___________________________________________________________________________</w:t>
      </w:r>
    </w:p>
    <w:p w:rsidR="00A670DB" w:rsidRDefault="00A670DB">
      <w:pPr>
        <w:pStyle w:val="ConsPlusNonformat"/>
        <w:jc w:val="both"/>
      </w:pPr>
      <w:r>
        <w:t xml:space="preserve">             (наименование страховой медицинской организации)</w:t>
      </w:r>
    </w:p>
    <w:p w:rsidR="00A670DB" w:rsidRDefault="00A670DB">
      <w:pPr>
        <w:pStyle w:val="ConsPlusNonformat"/>
        <w:jc w:val="both"/>
      </w:pPr>
      <w:r>
        <w:t>6. Наблюдается в поликлинике ______________________________________________</w:t>
      </w:r>
    </w:p>
    <w:p w:rsidR="00A670DB" w:rsidRDefault="00A670DB">
      <w:pPr>
        <w:pStyle w:val="ConsPlusNonformat"/>
        <w:jc w:val="both"/>
      </w:pPr>
      <w:r>
        <w:t>7. Телефон поликлиники ____________________________________________________</w:t>
      </w:r>
    </w:p>
    <w:p w:rsidR="00A670DB" w:rsidRDefault="00A670DB">
      <w:pPr>
        <w:pStyle w:val="ConsPlusNonformat"/>
        <w:jc w:val="both"/>
      </w:pPr>
      <w:r>
        <w:t>8. Медицинская карта амбулаторного больного N _____________________________</w:t>
      </w:r>
    </w:p>
    <w:p w:rsidR="00A670DB" w:rsidRDefault="00A670DB">
      <w:pPr>
        <w:pStyle w:val="ConsPlusNonformat"/>
        <w:jc w:val="both"/>
      </w:pPr>
      <w:r>
        <w:t xml:space="preserve">9. </w:t>
      </w:r>
      <w:proofErr w:type="gramStart"/>
      <w:r>
        <w:t>Ф.И.О. врача-терапевта участкового (врача общей практики (семейного</w:t>
      </w:r>
      <w:proofErr w:type="gramEnd"/>
    </w:p>
    <w:p w:rsidR="00A670DB" w:rsidRDefault="00A670DB">
      <w:pPr>
        <w:pStyle w:val="ConsPlusNonformat"/>
        <w:jc w:val="both"/>
      </w:pPr>
      <w:proofErr w:type="gramStart"/>
      <w:r>
        <w:t>врача))</w:t>
      </w:r>
      <w:proofErr w:type="gramEnd"/>
    </w:p>
    <w:p w:rsidR="00A670DB" w:rsidRDefault="00A670DB">
      <w:pPr>
        <w:pStyle w:val="ConsPlusNonformat"/>
        <w:jc w:val="both"/>
      </w:pPr>
      <w:r>
        <w:t>___________________________________________________________________________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bookmarkStart w:id="6" w:name="Par165"/>
      <w:bookmarkEnd w:id="6"/>
      <w:r>
        <w:t xml:space="preserve">                            Сигнальные отметки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>Группа и Rh-принадлежность крови: _________________________________________</w:t>
      </w:r>
    </w:p>
    <w:p w:rsidR="00A670DB" w:rsidRDefault="00A670DB">
      <w:pPr>
        <w:pStyle w:val="ConsPlusNonformat"/>
        <w:jc w:val="both"/>
      </w:pPr>
      <w:r>
        <w:t>Лекарственная непереносимость _____________________________________________</w:t>
      </w:r>
    </w:p>
    <w:p w:rsidR="00A670DB" w:rsidRDefault="00A670DB">
      <w:pPr>
        <w:pStyle w:val="ConsPlusNonformat"/>
        <w:jc w:val="both"/>
      </w:pPr>
      <w:r>
        <w:t xml:space="preserve">                                      (указать, на какой препарат)</w:t>
      </w:r>
    </w:p>
    <w:p w:rsidR="00A670DB" w:rsidRDefault="00A670DB">
      <w:pPr>
        <w:pStyle w:val="ConsPlusNonformat"/>
        <w:jc w:val="both"/>
      </w:pPr>
      <w:r>
        <w:t>Аллергическая реакция _____________________________________________________</w:t>
      </w:r>
    </w:p>
    <w:p w:rsidR="00A670DB" w:rsidRDefault="00A670DB">
      <w:pPr>
        <w:pStyle w:val="ConsPlusNonformat"/>
        <w:jc w:val="both"/>
      </w:pPr>
      <w:r>
        <w:t xml:space="preserve">                                              (да/нет)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bookmarkStart w:id="7" w:name="Par173"/>
      <w:bookmarkEnd w:id="7"/>
      <w:r>
        <w:t xml:space="preserve">                              Диспансеризация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┌─────────────────────────────┬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Наименование        │                                Годы (вписать)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├────────────┬────────────┬────────────┬────────────┬────────────┬─────────────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│    2010    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┼────────────┼────────────┼────────────┼────────────┼────────────┼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│Дата                         │            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┼────────────┼────────────┼────────────┼────────────┼────────────┼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│Группа состояния здоровья </w:t>
      </w:r>
      <w:hyperlink w:anchor="Par194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>│            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┼────────────┼────────────┼────────────┼────────────┼────────────┼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│Врач                         │____________│____________│____________│____________│____________│____________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│  (подпись) │  (подпись) │  (подпись) │  (подпись) │  (подпись) │  (подпись)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│            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│____________│____________│____________│____________│____________│____________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                        │(расшифровка│(расшифровка│(расшифровка│(расшифровка│(расшифровка│(расшифровка</w:t>
      </w:r>
      <w:proofErr w:type="gramEnd"/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                        │  подписи)  │  подписи)  │  подписи)  │  подписи)  │  подписи)  │  подписи)</w:t>
      </w:r>
      <w:proofErr w:type="gramEnd"/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│            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┴────────────┴────────────┴────────────┴────────────┴────────────┴─────────────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r>
        <w:t xml:space="preserve">    --------------------------------</w:t>
      </w:r>
    </w:p>
    <w:p w:rsidR="00A670DB" w:rsidRDefault="00A670DB">
      <w:pPr>
        <w:pStyle w:val="ConsPlusNonformat"/>
        <w:jc w:val="both"/>
      </w:pPr>
      <w:bookmarkStart w:id="8" w:name="Par194"/>
      <w:bookmarkEnd w:id="8"/>
      <w:r>
        <w:t xml:space="preserve">    &lt;*&gt; I группа - практически </w:t>
      </w:r>
      <w:proofErr w:type="gramStart"/>
      <w:r>
        <w:t>здоров</w:t>
      </w:r>
      <w:proofErr w:type="gramEnd"/>
      <w:r>
        <w:t>;</w:t>
      </w:r>
    </w:p>
    <w:p w:rsidR="00A670DB" w:rsidRDefault="00A670DB">
      <w:pPr>
        <w:pStyle w:val="ConsPlusNonformat"/>
        <w:jc w:val="both"/>
      </w:pPr>
      <w:r>
        <w:t xml:space="preserve">    II   группа   -  риск  развития  заболевания,  нуждается  в  проведении</w:t>
      </w:r>
    </w:p>
    <w:p w:rsidR="00A670DB" w:rsidRDefault="00A670DB">
      <w:pPr>
        <w:pStyle w:val="ConsPlusNonformat"/>
        <w:jc w:val="both"/>
      </w:pPr>
      <w:r>
        <w:t>профилактических мероприятий;</w:t>
      </w:r>
    </w:p>
    <w:p w:rsidR="00A670DB" w:rsidRDefault="00A670DB">
      <w:pPr>
        <w:pStyle w:val="ConsPlusNonformat"/>
        <w:jc w:val="both"/>
      </w:pPr>
      <w:r>
        <w:t xml:space="preserve">    III группа - нуждается  в  дополнительном  обследовании  для  уточнения</w:t>
      </w:r>
    </w:p>
    <w:p w:rsidR="00A670DB" w:rsidRDefault="00A670DB">
      <w:pPr>
        <w:pStyle w:val="ConsPlusNonformat"/>
        <w:jc w:val="both"/>
      </w:pPr>
      <w:r>
        <w:t>(установления) диагноза (впервые установленное хроническое заболевание) или</w:t>
      </w:r>
    </w:p>
    <w:p w:rsidR="00A670DB" w:rsidRDefault="00A670DB">
      <w:pPr>
        <w:pStyle w:val="ConsPlusNonformat"/>
        <w:jc w:val="both"/>
      </w:pPr>
      <w:proofErr w:type="gramStart"/>
      <w:r>
        <w:t>лечении</w:t>
      </w:r>
      <w:proofErr w:type="gramEnd"/>
      <w:r>
        <w:t xml:space="preserve"> в амбулаторных условиях;</w:t>
      </w:r>
    </w:p>
    <w:p w:rsidR="00A670DB" w:rsidRDefault="00A670DB">
      <w:pPr>
        <w:pStyle w:val="ConsPlusNonformat"/>
        <w:jc w:val="both"/>
      </w:pPr>
      <w:r>
        <w:t xml:space="preserve">    IV  группа  -  нуждается  в  дополнительном  обследовании  и  лечении </w:t>
      </w:r>
      <w:proofErr w:type="gramStart"/>
      <w:r>
        <w:t>в</w:t>
      </w:r>
      <w:proofErr w:type="gramEnd"/>
    </w:p>
    <w:p w:rsidR="00A670DB" w:rsidRDefault="00A670DB">
      <w:pPr>
        <w:pStyle w:val="ConsPlusNonformat"/>
        <w:jc w:val="both"/>
      </w:pPr>
      <w:r>
        <w:t xml:space="preserve">стационарных </w:t>
      </w:r>
      <w:proofErr w:type="gramStart"/>
      <w:r>
        <w:t>условиях</w:t>
      </w:r>
      <w:proofErr w:type="gramEnd"/>
      <w:r>
        <w:t>;</w:t>
      </w:r>
    </w:p>
    <w:p w:rsidR="00A670DB" w:rsidRDefault="00A670DB">
      <w:pPr>
        <w:pStyle w:val="ConsPlusNonformat"/>
        <w:jc w:val="both"/>
      </w:pPr>
      <w:r>
        <w:t xml:space="preserve">    V группа - имеет показания для оказания </w:t>
      </w:r>
      <w:proofErr w:type="gramStart"/>
      <w:r>
        <w:t>высокотехнологичной</w:t>
      </w:r>
      <w:proofErr w:type="gramEnd"/>
      <w:r>
        <w:t xml:space="preserve"> медицинской</w:t>
      </w:r>
    </w:p>
    <w:p w:rsidR="00A670DB" w:rsidRDefault="00A670DB">
      <w:pPr>
        <w:pStyle w:val="ConsPlusNonformat"/>
        <w:jc w:val="both"/>
      </w:pPr>
      <w:proofErr w:type="gramStart"/>
      <w:r>
        <w:t>помощи (медицинская документация направляется в орган исполнительной власти</w:t>
      </w:r>
      <w:proofErr w:type="gramEnd"/>
    </w:p>
    <w:p w:rsidR="00A670DB" w:rsidRDefault="00A670DB">
      <w:pPr>
        <w:pStyle w:val="ConsPlusNonformat"/>
        <w:jc w:val="both"/>
      </w:pPr>
      <w:r>
        <w:t>субъекта Российской Федерации в сфере здравоохранения).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bookmarkStart w:id="9" w:name="Par206"/>
      <w:bookmarkEnd w:id="9"/>
      <w:r>
        <w:t xml:space="preserve">                       Показатели состояния здоровья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┌───┬────────────────────────────┬───────────────────────────────────────────────────┐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N │        Показатель          │                   Годы (вписать)      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/п│                            ├────────────┬────────────┬────────────┬────────────┤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│    2010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 │Рост                        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2 │Вес                         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 │Частота сердечных сокращений│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 │Артериальное давление (АД)  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│Прочие показатели:          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│Врач                        │____________│____________│____________│____________│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│  (подпись) │  (подпись) │  (подпись) │  (подпись)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│____________│____________│____________│____________│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                            │(расшифровка│(расшифровка│(расшифровка│(расшифровка│</w:t>
      </w:r>
      <w:proofErr w:type="gramEnd"/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                            │  подписи)  │  подписи)  │  подписи)  │  подписи)  │</w:t>
      </w:r>
      <w:proofErr w:type="gramEnd"/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│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└───┴────────────────────────────┴────────────┴────────────┴────────────┴────────────┘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10" w:name="Par236"/>
      <w:bookmarkEnd w:id="10"/>
      <w:r>
        <w:t xml:space="preserve">         Факторы риска развития социальнозначимых заболеваний </w:t>
      </w:r>
      <w:hyperlink w:anchor="Par274" w:history="1">
        <w:r>
          <w:rPr>
            <w:color w:val="0000FF"/>
          </w:rPr>
          <w:t>&lt;*&gt;</w:t>
        </w:r>
      </w:hyperlink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┌───┬────────────────────────────┬────────────┬────────────┬────────────┬─────────────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N │        Показатели          │  2010 </w:t>
      </w:r>
      <w:hyperlink w:anchor="Par274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/п│                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 │Наследственность: ССЗ </w:t>
      </w:r>
      <w:hyperlink w:anchor="Par275" w:history="1">
        <w:r>
          <w:rPr>
            <w:rFonts w:ascii="Courier New" w:hAnsi="Courier New" w:cs="Courier New"/>
            <w:color w:val="0000FF"/>
            <w:sz w:val="20"/>
            <w:szCs w:val="20"/>
          </w:rPr>
          <w:t>&lt;**&gt;</w:t>
        </w:r>
      </w:hyperlink>
      <w:r>
        <w:rPr>
          <w:rFonts w:ascii="Courier New" w:hAnsi="Courier New" w:cs="Courier New"/>
          <w:sz w:val="20"/>
          <w:szCs w:val="20"/>
        </w:rPr>
        <w:t>,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│СД </w:t>
      </w:r>
      <w:hyperlink w:anchor="Par276" w:history="1">
        <w:r>
          <w:rPr>
            <w:rFonts w:ascii="Courier New" w:hAnsi="Courier New" w:cs="Courier New"/>
            <w:color w:val="0000FF"/>
            <w:sz w:val="20"/>
            <w:szCs w:val="20"/>
          </w:rPr>
          <w:t>&lt;***&gt;</w:t>
        </w:r>
      </w:hyperlink>
      <w:r>
        <w:rPr>
          <w:rFonts w:ascii="Courier New" w:hAnsi="Courier New" w:cs="Courier New"/>
          <w:sz w:val="20"/>
          <w:szCs w:val="20"/>
        </w:rPr>
        <w:t>, онкологические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│заболевания. Отметить: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│есть, нет, неизвестно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 │Курение         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 │Избыточный вес  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 │Гиподинамия     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 │Стресс          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6 │Повышенное артериальное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│давление        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 │Нерациональное питание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├───┼────────────────────────────┼────────────┼────────────┼────────────┼─────────────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│Врач            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├────────────┼────────────┼────────────┼─────────────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│____________│____________│____________│____________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│  (подпись) │  (подпись) │  (подпись) │  (подпись)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│____________│____________│____________│____________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                            │(расшифровка│(расшифровка│(расшифровка│(расшифровка</w:t>
      </w:r>
      <w:proofErr w:type="gramEnd"/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                            │  подписи)  │  подписи)  │  подписи)  │  подписи)</w:t>
      </w:r>
      <w:proofErr w:type="gramEnd"/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│            │            │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└───┴────────────────────────────┴────────────┴────────────┴────────────┴──────────────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r>
        <w:t xml:space="preserve">    --------------------------------</w:t>
      </w:r>
    </w:p>
    <w:p w:rsidR="00A670DB" w:rsidRDefault="00A670DB">
      <w:pPr>
        <w:pStyle w:val="ConsPlusNonformat"/>
        <w:jc w:val="both"/>
      </w:pPr>
      <w:bookmarkStart w:id="11" w:name="Par274"/>
      <w:bookmarkEnd w:id="11"/>
      <w:r>
        <w:t xml:space="preserve">    &lt;*&gt; После 2010 г. - вписать.</w:t>
      </w:r>
    </w:p>
    <w:p w:rsidR="00A670DB" w:rsidRDefault="00A670DB">
      <w:pPr>
        <w:pStyle w:val="ConsPlusNonformat"/>
        <w:jc w:val="both"/>
      </w:pPr>
      <w:bookmarkStart w:id="12" w:name="Par275"/>
      <w:bookmarkEnd w:id="12"/>
      <w:r>
        <w:t xml:space="preserve">    &lt;**&gt; ССЗ - </w:t>
      </w:r>
      <w:proofErr w:type="gramStart"/>
      <w:r>
        <w:t>сердечно-сосудистые</w:t>
      </w:r>
      <w:proofErr w:type="gramEnd"/>
      <w:r>
        <w:t xml:space="preserve"> заболевания.</w:t>
      </w:r>
    </w:p>
    <w:p w:rsidR="00A670DB" w:rsidRDefault="00A670DB">
      <w:pPr>
        <w:pStyle w:val="ConsPlusNonformat"/>
        <w:jc w:val="both"/>
      </w:pPr>
      <w:bookmarkStart w:id="13" w:name="Par276"/>
      <w:bookmarkEnd w:id="13"/>
      <w:r>
        <w:t xml:space="preserve">    &lt;***&gt; СД - сахарный диабет.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bookmarkStart w:id="14" w:name="Par278"/>
      <w:bookmarkEnd w:id="14"/>
      <w:r>
        <w:t xml:space="preserve">                  Классификация артериальной гипертензии</w:t>
      </w:r>
    </w:p>
    <w:p w:rsidR="00A670DB" w:rsidRDefault="00A670DB">
      <w:pPr>
        <w:pStyle w:val="ConsPlusNonformat"/>
        <w:jc w:val="both"/>
        <w:sectPr w:rsidR="00A670DB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2400"/>
        <w:gridCol w:w="2520"/>
      </w:tblGrid>
      <w:tr w:rsidR="00A670DB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АД </w:t>
            </w:r>
            <w:proofErr w:type="gramStart"/>
            <w:r>
              <w:rPr>
                <w:rFonts w:ascii="Calibri" w:hAnsi="Calibri" w:cs="Calibri"/>
              </w:rPr>
              <w:t>систолическое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 диастолическое</w:t>
            </w:r>
          </w:p>
        </w:tc>
      </w:tr>
      <w:tr w:rsidR="00A670DB"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Оптимальное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 120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 80</w:t>
            </w:r>
          </w:p>
        </w:tc>
      </w:tr>
      <w:tr w:rsidR="00A670DB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Нормальное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120 - 129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80 - 84</w:t>
            </w:r>
          </w:p>
        </w:tc>
      </w:tr>
      <w:tr w:rsidR="00A670DB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Высокое нормальное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130 - 139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85 - 89</w:t>
            </w:r>
          </w:p>
        </w:tc>
      </w:tr>
      <w:tr w:rsidR="00A670DB">
        <w:tc>
          <w:tcPr>
            <w:tcW w:w="9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Артериальная гипертензия (АГ)</w:t>
            </w:r>
          </w:p>
        </w:tc>
      </w:tr>
      <w:tr w:rsidR="00A670DB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АГ I степени ("мягкая")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140 - 159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90 - 99</w:t>
            </w:r>
          </w:p>
        </w:tc>
      </w:tr>
      <w:tr w:rsidR="00A670DB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АГ II степени ("умеренная")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160 - 179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100 - 109</w:t>
            </w:r>
          </w:p>
        </w:tc>
      </w:tr>
      <w:tr w:rsidR="00A670DB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АГ III степени ("тяжелая")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&gt;= 180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&gt;= 110</w:t>
            </w:r>
          </w:p>
        </w:tc>
      </w:tr>
      <w:tr w:rsidR="00A670DB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Изолированная систолическая</w:t>
            </w:r>
          </w:p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гипертензия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&gt;= 140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 90</w:t>
            </w: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920"/>
      </w:tblGrid>
      <w:tr w:rsidR="00A670DB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Норма сахара крови натощак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6,1 ммоль/л</w:t>
            </w:r>
          </w:p>
        </w:tc>
      </w:tr>
      <w:tr w:rsidR="00A670DB"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Целевой уровень холестерина </w:t>
            </w:r>
            <w:proofErr w:type="gramStart"/>
            <w:r>
              <w:rPr>
                <w:rFonts w:ascii="Calibri" w:hAnsi="Calibri" w:cs="Calibri"/>
              </w:rPr>
              <w:t>без</w:t>
            </w:r>
            <w:proofErr w:type="gramEnd"/>
          </w:p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коронарной болезни сердца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менее 5 ммоль/л</w:t>
            </w: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15" w:name="Par313"/>
      <w:bookmarkEnd w:id="15"/>
      <w:r>
        <w:t xml:space="preserve">                     Расчет индекса массы тела (ИМТ):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 xml:space="preserve">                   вес (</w:t>
      </w:r>
      <w:proofErr w:type="gramStart"/>
      <w:r>
        <w:t>кг</w:t>
      </w:r>
      <w:proofErr w:type="gramEnd"/>
      <w:r>
        <w:t>)</w:t>
      </w:r>
    </w:p>
    <w:p w:rsidR="00A670DB" w:rsidRDefault="00A670DB">
      <w:pPr>
        <w:pStyle w:val="ConsPlusNonformat"/>
        <w:jc w:val="both"/>
      </w:pPr>
      <w:r>
        <w:t xml:space="preserve">    ИМТ = -------------------------- =</w:t>
      </w:r>
    </w:p>
    <w:p w:rsidR="00A670DB" w:rsidRDefault="00A670DB">
      <w:pPr>
        <w:pStyle w:val="ConsPlusNonformat"/>
        <w:jc w:val="both"/>
      </w:pPr>
      <w:r>
        <w:t xml:space="preserve">          рост (в метрах) в квадрате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80"/>
        <w:gridCol w:w="5040"/>
      </w:tblGrid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норма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18,5 - 24,9</w:t>
            </w:r>
          </w:p>
        </w:tc>
      </w:tr>
      <w:tr w:rsidR="00A670DB"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предожирение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25 - 29,9</w:t>
            </w: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ожирение I степени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30 - 34,9</w:t>
            </w: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ожирение II степени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35 - 39,9</w:t>
            </w: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ожирение III степени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 и более</w:t>
            </w: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A670DB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16" w:name="Par330"/>
      <w:bookmarkEnd w:id="16"/>
      <w:r>
        <w:t xml:space="preserve">                   Проведенные лабораторные исследования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720"/>
        <w:gridCol w:w="1200"/>
        <w:gridCol w:w="720"/>
        <w:gridCol w:w="1200"/>
        <w:gridCol w:w="720"/>
        <w:gridCol w:w="1200"/>
        <w:gridCol w:w="720"/>
        <w:gridCol w:w="1320"/>
      </w:tblGrid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</w:t>
            </w:r>
          </w:p>
        </w:tc>
      </w:tr>
      <w:tr w:rsidR="00A670DB"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Клинический анализ крови: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гемоглобин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лейкоциты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тромбоциты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СОЭ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Биохимический анализ крови: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исследование сахара крови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билирубин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общий белок сыворотки крови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исследование уровня холестерина крови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амилаза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креатинин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исследование уровня </w:t>
            </w:r>
            <w:r>
              <w:rPr>
                <w:rFonts w:ascii="Calibri" w:hAnsi="Calibri" w:cs="Calibri"/>
              </w:rPr>
              <w:lastRenderedPageBreak/>
              <w:t>липопротеидов низкой плотности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исследование уровня триглицеридов сыворотки крови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мочевая кислота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r>
        <w:t xml:space="preserve">                                                        продолжение таблицы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720"/>
        <w:gridCol w:w="1200"/>
        <w:gridCol w:w="720"/>
        <w:gridCol w:w="1200"/>
        <w:gridCol w:w="720"/>
        <w:gridCol w:w="1200"/>
        <w:gridCol w:w="720"/>
        <w:gridCol w:w="1320"/>
      </w:tblGrid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</w:t>
            </w:r>
          </w:p>
        </w:tc>
      </w:tr>
      <w:tr w:rsidR="00A670DB"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Клинический анализ мочи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белок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сахар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лейкоциты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эритроциты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Онкомаркер специфический CA-125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Онкомаркер специфический PSA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Цитология мазка из цервикального канала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17" w:name="Par561"/>
      <w:bookmarkEnd w:id="17"/>
      <w:r>
        <w:t xml:space="preserve">                  Проведенные функциональные исследования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720"/>
        <w:gridCol w:w="1200"/>
        <w:gridCol w:w="720"/>
        <w:gridCol w:w="1200"/>
        <w:gridCol w:w="720"/>
        <w:gridCol w:w="1200"/>
        <w:gridCol w:w="720"/>
        <w:gridCol w:w="1320"/>
      </w:tblGrid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</w:t>
            </w:r>
          </w:p>
        </w:tc>
      </w:tr>
      <w:tr w:rsidR="00A670DB"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Электрокардиография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Флюорография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Маммография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18" w:name="Par600"/>
      <w:bookmarkEnd w:id="18"/>
      <w:r>
        <w:t xml:space="preserve">              Заболевания, выявленные в ходе диспансеризации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5160"/>
        <w:gridCol w:w="2280"/>
      </w:tblGrid>
      <w:tr w:rsidR="00A670DB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установления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заболевания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по МКБ-10</w:t>
            </w:r>
          </w:p>
        </w:tc>
      </w:tr>
      <w:tr w:rsidR="00A670DB"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280" w:type="dxa"/>
            <w:tcBorders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19" w:name="Par615"/>
      <w:bookmarkEnd w:id="19"/>
      <w:r>
        <w:t xml:space="preserve">               Заключение (рекомендации) акушера-гинеколога</w:t>
      </w:r>
    </w:p>
    <w:p w:rsidR="00A670DB" w:rsidRDefault="00A670DB">
      <w:pPr>
        <w:pStyle w:val="ConsPlusNonformat"/>
        <w:jc w:val="both"/>
        <w:sectPr w:rsidR="00A670DB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диспансеризации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(рекомендации)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Подпись</w:t>
            </w:r>
          </w:p>
        </w:tc>
      </w:tr>
      <w:tr w:rsidR="00A670DB"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20" w:name="Par648"/>
      <w:bookmarkEnd w:id="20"/>
      <w:r>
        <w:t xml:space="preserve">                    Заключение (рекомендации) невролога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диспансеризации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(рекомендации)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Подпись</w:t>
            </w:r>
          </w:p>
        </w:tc>
      </w:tr>
      <w:tr w:rsidR="00A670DB"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21" w:name="Par681"/>
      <w:bookmarkEnd w:id="21"/>
      <w:r>
        <w:t xml:space="preserve">                  Заключение (рекомендации) офтальмолога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диспансеризации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(рекомендации)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Подпись</w:t>
            </w:r>
          </w:p>
        </w:tc>
      </w:tr>
      <w:tr w:rsidR="00A670DB"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22" w:name="Par714"/>
      <w:bookmarkEnd w:id="22"/>
      <w:r>
        <w:t xml:space="preserve">                     Заключение (рекомендации) хирурга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диспансеризации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(рекомендации)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Подпись</w:t>
            </w:r>
          </w:p>
        </w:tc>
      </w:tr>
      <w:tr w:rsidR="00A670DB"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23" w:name="Par747"/>
      <w:bookmarkEnd w:id="23"/>
      <w:r>
        <w:t xml:space="preserve">                     Заключение (рекомендации) уролога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диспансеризации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(рекомендации)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Подпись</w:t>
            </w:r>
          </w:p>
        </w:tc>
      </w:tr>
      <w:tr w:rsidR="00A670DB"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24" w:name="Par780"/>
      <w:bookmarkEnd w:id="24"/>
      <w:r>
        <w:t xml:space="preserve">                    Заключение (рекомендации) психиатра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диспансеризации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(рекомендации)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Подпись</w:t>
            </w:r>
          </w:p>
        </w:tc>
      </w:tr>
      <w:tr w:rsidR="00A670DB"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25" w:name="Par813"/>
      <w:bookmarkEnd w:id="25"/>
      <w:r>
        <w:t xml:space="preserve">               Заключение (рекомендации) психиатра-нарколога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диспансеризации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(рекомендации)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Подпись</w:t>
            </w:r>
          </w:p>
        </w:tc>
      </w:tr>
      <w:tr w:rsidR="00A670DB"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26" w:name="Par846"/>
      <w:bookmarkEnd w:id="26"/>
      <w:r>
        <w:t xml:space="preserve">                 Заключение (рекомендации) врача-терапевта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диспансеризации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(рекомендации)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Подпись</w:t>
            </w:r>
          </w:p>
        </w:tc>
      </w:tr>
      <w:tr w:rsidR="00A670DB"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bookmarkStart w:id="27" w:name="Par879"/>
      <w:bookmarkEnd w:id="27"/>
      <w:r>
        <w:t xml:space="preserve">          Заключение (рекомендации) врачебной комиссии о наличии</w:t>
      </w:r>
    </w:p>
    <w:p w:rsidR="00A670DB" w:rsidRDefault="00A670DB">
      <w:pPr>
        <w:pStyle w:val="ConsPlusNonformat"/>
        <w:jc w:val="both"/>
      </w:pPr>
      <w:r>
        <w:t xml:space="preserve">           (</w:t>
      </w:r>
      <w:proofErr w:type="gramStart"/>
      <w:r>
        <w:t>отсутствии</w:t>
      </w:r>
      <w:proofErr w:type="gramEnd"/>
      <w:r>
        <w:t>) заболевания, препятствующего прохождению</w:t>
      </w:r>
    </w:p>
    <w:p w:rsidR="00A670DB" w:rsidRDefault="00A670DB">
      <w:pPr>
        <w:pStyle w:val="ConsPlusNonformat"/>
        <w:jc w:val="both"/>
      </w:pPr>
      <w:r>
        <w:t xml:space="preserve">          государственной гражданской службы Российской Федерации</w:t>
      </w:r>
    </w:p>
    <w:p w:rsidR="00A670DB" w:rsidRDefault="00A670DB">
      <w:pPr>
        <w:pStyle w:val="ConsPlusNonformat"/>
        <w:jc w:val="both"/>
      </w:pPr>
      <w:r>
        <w:t xml:space="preserve">                         или муниципальной службы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4920"/>
        <w:gridCol w:w="2160"/>
      </w:tblGrid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диспансеризации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(рекомендации)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Подпись</w:t>
            </w:r>
          </w:p>
        </w:tc>
      </w:tr>
      <w:tr w:rsidR="00A670DB"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28" w:name="Par919"/>
      <w:bookmarkEnd w:id="28"/>
      <w:r>
        <w:rPr>
          <w:rFonts w:ascii="Calibri" w:hAnsi="Calibri" w:cs="Calibri"/>
        </w:rPr>
        <w:t>Приложение N 2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прохождения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диспансеризации </w:t>
      </w:r>
      <w:proofErr w:type="gramStart"/>
      <w:r>
        <w:rPr>
          <w:rFonts w:ascii="Calibri" w:hAnsi="Calibri" w:cs="Calibri"/>
        </w:rPr>
        <w:t>государственными</w:t>
      </w:r>
      <w:proofErr w:type="gramEnd"/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гражданскими служащими </w:t>
      </w:r>
      <w:proofErr w:type="gramStart"/>
      <w:r>
        <w:rPr>
          <w:rFonts w:ascii="Calibri" w:hAnsi="Calibri" w:cs="Calibri"/>
        </w:rPr>
        <w:t>Российской</w:t>
      </w:r>
      <w:proofErr w:type="gramEnd"/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Федерации и муниципальными служащими,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 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социального развития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14 декабря 2009 г. N 984н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A670DB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r>
        <w:t>___________________________________________        Медицинская документация</w:t>
      </w:r>
    </w:p>
    <w:p w:rsidR="00A670DB" w:rsidRDefault="00A670DB">
      <w:pPr>
        <w:pStyle w:val="ConsPlusNonformat"/>
        <w:jc w:val="both"/>
      </w:pPr>
      <w:r>
        <w:t xml:space="preserve"> </w:t>
      </w:r>
      <w:proofErr w:type="gramStart"/>
      <w:r>
        <w:t>(наименование учреждения здравоохранения,</w:t>
      </w:r>
      <w:proofErr w:type="gramEnd"/>
    </w:p>
    <w:p w:rsidR="00A670DB" w:rsidRDefault="00A670DB">
      <w:pPr>
        <w:pStyle w:val="ConsPlusNonformat"/>
        <w:jc w:val="both"/>
      </w:pPr>
      <w:r>
        <w:t xml:space="preserve">        </w:t>
      </w:r>
      <w:proofErr w:type="gramStart"/>
      <w:r>
        <w:t>проводящего</w:t>
      </w:r>
      <w:proofErr w:type="gramEnd"/>
      <w:r>
        <w:t xml:space="preserve"> диспансеризацию)               Учетная форма N 131/у-ГС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bookmarkStart w:id="29" w:name="Par934"/>
      <w:bookmarkEnd w:id="29"/>
      <w:r>
        <w:t xml:space="preserve">                        Карта учета диспансеризации</w:t>
      </w:r>
    </w:p>
    <w:p w:rsidR="00A670DB" w:rsidRDefault="00A670DB">
      <w:pPr>
        <w:pStyle w:val="ConsPlusNonformat"/>
        <w:jc w:val="both"/>
      </w:pPr>
      <w:r>
        <w:t xml:space="preserve">       государственного гражданского служащего Российской Федерации</w:t>
      </w:r>
    </w:p>
    <w:p w:rsidR="00A670DB" w:rsidRDefault="00A670DB">
      <w:pPr>
        <w:pStyle w:val="ConsPlusNonformat"/>
        <w:jc w:val="both"/>
      </w:pPr>
      <w:r>
        <w:t xml:space="preserve">                        и муниципального служащего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 xml:space="preserve">                Медицинская карта амбулаторного больного N ________________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>1. Фамилия, имя, отчество _________________________________________________</w:t>
      </w:r>
    </w:p>
    <w:p w:rsidR="00A670DB" w:rsidRDefault="00A670DB">
      <w:pPr>
        <w:pStyle w:val="ConsPlusNonformat"/>
        <w:jc w:val="both"/>
      </w:pPr>
      <w:r>
        <w:t>2. Пол: М - 1; Ж - 2</w:t>
      </w:r>
    </w:p>
    <w:p w:rsidR="00A670DB" w:rsidRDefault="00A670DB">
      <w:pPr>
        <w:pStyle w:val="ConsPlusNonformat"/>
        <w:jc w:val="both"/>
      </w:pPr>
      <w:r>
        <w:t>3. Страховой полис: серия _______________________ N _______________________</w:t>
      </w:r>
    </w:p>
    <w:p w:rsidR="00A670DB" w:rsidRDefault="00A670DB">
      <w:pPr>
        <w:pStyle w:val="ConsPlusNonformat"/>
        <w:jc w:val="both"/>
      </w:pPr>
      <w:r>
        <w:t>4. Дата рождения (число, месяц, год) ______________________________________</w:t>
      </w:r>
    </w:p>
    <w:p w:rsidR="00A670DB" w:rsidRDefault="00A670DB">
      <w:pPr>
        <w:pStyle w:val="ConsPlusNonformat"/>
        <w:jc w:val="both"/>
      </w:pPr>
      <w:r>
        <w:t>5. Адрес места жительства: ____________________________ город - 1, село - 2</w:t>
      </w:r>
    </w:p>
    <w:p w:rsidR="00A670DB" w:rsidRDefault="00A670DB">
      <w:pPr>
        <w:pStyle w:val="ConsPlusNonformat"/>
        <w:jc w:val="both"/>
      </w:pPr>
      <w:r>
        <w:t>_______________ ул. __________ дом _____ корп. ____ кв. ____; телефон _____</w:t>
      </w:r>
    </w:p>
    <w:p w:rsidR="00A670DB" w:rsidRDefault="00A670DB">
      <w:pPr>
        <w:pStyle w:val="ConsPlusNonformat"/>
        <w:jc w:val="both"/>
      </w:pPr>
      <w:r>
        <w:t>6. Место службы ___________________________________________________________</w:t>
      </w:r>
    </w:p>
    <w:p w:rsidR="00A670DB" w:rsidRDefault="00A670DB">
      <w:pPr>
        <w:pStyle w:val="ConsPlusNonformat"/>
        <w:jc w:val="both"/>
      </w:pPr>
      <w:r>
        <w:t xml:space="preserve">   телефон служебный ______________________________________________________</w:t>
      </w:r>
    </w:p>
    <w:p w:rsidR="00A670DB" w:rsidRDefault="00A670DB">
      <w:pPr>
        <w:pStyle w:val="ConsPlusNonformat"/>
        <w:jc w:val="both"/>
      </w:pPr>
      <w:r>
        <w:t>7. Должность ______________________________________________________________</w:t>
      </w:r>
    </w:p>
    <w:p w:rsidR="00A670DB" w:rsidRDefault="00A670DB">
      <w:pPr>
        <w:pStyle w:val="ConsPlusNonformat"/>
        <w:jc w:val="both"/>
      </w:pPr>
      <w:r>
        <w:t xml:space="preserve">8. </w:t>
      </w:r>
      <w:proofErr w:type="gramStart"/>
      <w:r>
        <w:t>Прикреплен</w:t>
      </w:r>
      <w:proofErr w:type="gramEnd"/>
      <w:r>
        <w:t xml:space="preserve">   в  данном  учреждении   здравоохранения  для:   постоянного</w:t>
      </w:r>
    </w:p>
    <w:p w:rsidR="00A670DB" w:rsidRDefault="00A670DB">
      <w:pPr>
        <w:pStyle w:val="ConsPlusNonformat"/>
        <w:jc w:val="both"/>
      </w:pPr>
      <w:r>
        <w:t>динамического  наблюдения  -  1; диспансеризации   -  2;</w:t>
      </w:r>
    </w:p>
    <w:p w:rsidR="00A670DB" w:rsidRDefault="00A670DB">
      <w:pPr>
        <w:pStyle w:val="ConsPlusNonformat"/>
        <w:jc w:val="both"/>
      </w:pPr>
      <w:r>
        <w:t>периодического   медицинского  осмотра - 3;   дополнительного  медицинского</w:t>
      </w:r>
    </w:p>
    <w:p w:rsidR="00A670DB" w:rsidRDefault="00A670DB">
      <w:pPr>
        <w:pStyle w:val="ConsPlusNonformat"/>
        <w:jc w:val="both"/>
      </w:pPr>
      <w:r>
        <w:t>осмотра - 4 (</w:t>
      </w:r>
      <w:proofErr w:type="gramStart"/>
      <w:r>
        <w:t>нужное</w:t>
      </w:r>
      <w:proofErr w:type="gramEnd"/>
      <w:r>
        <w:t xml:space="preserve"> отметить)</w:t>
      </w:r>
    </w:p>
    <w:p w:rsidR="00A670DB" w:rsidRDefault="00A670DB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670DB" w:rsidRDefault="00A670DB">
      <w:pPr>
        <w:pStyle w:val="ConsPlusNonformat"/>
        <w:jc w:val="both"/>
      </w:pPr>
      <w:r>
        <w:t xml:space="preserve">    КонсультантПлюс: примечание.</w:t>
      </w:r>
    </w:p>
    <w:p w:rsidR="00A670DB" w:rsidRDefault="00A670DB">
      <w:pPr>
        <w:pStyle w:val="ConsPlusNonformat"/>
        <w:jc w:val="both"/>
      </w:pPr>
      <w:r>
        <w:t xml:space="preserve">    Нумерация пунктов дана в соответствии с официальным текстом документа.</w:t>
      </w:r>
    </w:p>
    <w:p w:rsidR="00A670DB" w:rsidRDefault="00A670DB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670DB" w:rsidRDefault="00A670DB">
      <w:pPr>
        <w:pStyle w:val="ConsPlusNonformat"/>
        <w:jc w:val="both"/>
      </w:pPr>
      <w:r>
        <w:t xml:space="preserve">10.  Учреждение  здравоохранения,  к  которому  прикреплен  служащий    </w:t>
      </w:r>
      <w:proofErr w:type="gramStart"/>
      <w:r>
        <w:t>для</w:t>
      </w:r>
      <w:proofErr w:type="gramEnd"/>
    </w:p>
    <w:p w:rsidR="00A670DB" w:rsidRDefault="00A670DB">
      <w:pPr>
        <w:pStyle w:val="ConsPlusNonformat"/>
        <w:jc w:val="both"/>
      </w:pPr>
      <w:r>
        <w:t>постоянного динамического наблюдения (наименование, юридический адрес)</w:t>
      </w:r>
    </w:p>
    <w:p w:rsidR="00A670DB" w:rsidRDefault="00A670DB">
      <w:pPr>
        <w:pStyle w:val="ConsPlusNonformat"/>
        <w:jc w:val="both"/>
      </w:pPr>
      <w:r>
        <w:t>___________________________________________________________________________</w:t>
      </w:r>
    </w:p>
    <w:p w:rsidR="00A670DB" w:rsidRDefault="00A670DB">
      <w:pPr>
        <w:pStyle w:val="ConsPlusNonformat"/>
        <w:jc w:val="both"/>
      </w:pPr>
      <w:r>
        <w:t>___________________________________________________________________________</w:t>
      </w:r>
    </w:p>
    <w:p w:rsidR="00A670DB" w:rsidRDefault="00A670DB">
      <w:pPr>
        <w:pStyle w:val="ConsPlusNonformat"/>
        <w:jc w:val="both"/>
      </w:pPr>
      <w:r>
        <w:t>11. Осмотры врачей-специалистов: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840"/>
        <w:gridCol w:w="720"/>
        <w:gridCol w:w="960"/>
        <w:gridCol w:w="840"/>
        <w:gridCol w:w="840"/>
        <w:gridCol w:w="840"/>
        <w:gridCol w:w="960"/>
        <w:gridCol w:w="960"/>
        <w:gridCol w:w="960"/>
        <w:gridCol w:w="840"/>
        <w:gridCol w:w="840"/>
        <w:gridCol w:w="1200"/>
        <w:gridCol w:w="960"/>
        <w:gridCol w:w="1260"/>
      </w:tblGrid>
      <w:tr w:rsidR="00A670DB"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Специальность врача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строк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врача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осмотра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Заболевания (код по МКБ-10)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Результат диспансеризации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Ф.И.О. (подпись врача)</w:t>
            </w:r>
          </w:p>
        </w:tc>
      </w:tr>
      <w:tr w:rsidR="00A670DB"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ранее извест</w:t>
            </w:r>
            <w:r>
              <w:rPr>
                <w:rFonts w:ascii="Calibri" w:hAnsi="Calibri" w:cs="Calibri"/>
              </w:rPr>
              <w:lastRenderedPageBreak/>
              <w:t>ное хроническое</w:t>
            </w:r>
          </w:p>
        </w:tc>
        <w:tc>
          <w:tcPr>
            <w:tcW w:w="8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выяввленно</w:t>
            </w:r>
            <w:r>
              <w:rPr>
                <w:rFonts w:ascii="Calibri" w:hAnsi="Calibri" w:cs="Calibri"/>
              </w:rPr>
              <w:lastRenderedPageBreak/>
              <w:t>е во время диспансеризации</w:t>
            </w:r>
          </w:p>
        </w:tc>
        <w:tc>
          <w:tcPr>
            <w:tcW w:w="8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в том числе </w:t>
            </w:r>
            <w:r>
              <w:rPr>
                <w:rFonts w:ascii="Calibri" w:hAnsi="Calibri" w:cs="Calibri"/>
              </w:rPr>
              <w:lastRenderedPageBreak/>
              <w:t>на поздней стадии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практически </w:t>
            </w:r>
            <w:proofErr w:type="gramStart"/>
            <w:r>
              <w:rPr>
                <w:rFonts w:ascii="Calibri" w:hAnsi="Calibri" w:cs="Calibri"/>
              </w:rPr>
              <w:lastRenderedPageBreak/>
              <w:t>здоров</w:t>
            </w:r>
            <w:proofErr w:type="gramEnd"/>
            <w:r>
              <w:rPr>
                <w:rFonts w:ascii="Calibri" w:hAnsi="Calibri" w:cs="Calibri"/>
              </w:rPr>
              <w:t xml:space="preserve"> (I группа здоровья)</w:t>
            </w:r>
          </w:p>
        </w:tc>
        <w:tc>
          <w:tcPr>
            <w:tcW w:w="96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риск развити</w:t>
            </w:r>
            <w:r>
              <w:rPr>
                <w:rFonts w:ascii="Calibri" w:hAnsi="Calibri" w:cs="Calibri"/>
              </w:rPr>
              <w:lastRenderedPageBreak/>
              <w:t>я заболеваний (II группа здоровья)</w:t>
            </w:r>
          </w:p>
        </w:tc>
        <w:tc>
          <w:tcPr>
            <w:tcW w:w="480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нуждается в дополнительном лечении, обследовании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амбулаторном</w:t>
            </w:r>
            <w:proofErr w:type="gramEnd"/>
            <w:r>
              <w:rPr>
                <w:rFonts w:ascii="Calibri" w:hAnsi="Calibri" w:cs="Calibri"/>
              </w:rPr>
              <w:t xml:space="preserve"> (III группа здоровья)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 по выявленным заболеваниям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стационарном</w:t>
            </w:r>
            <w:proofErr w:type="gramEnd"/>
            <w:r>
              <w:rPr>
                <w:rFonts w:ascii="Calibri" w:hAnsi="Calibri" w:cs="Calibri"/>
              </w:rPr>
              <w:t xml:space="preserve"> (IV группа здоровья)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в оказании высокотехнологичной медицинской помощи (V группа здоровья</w:t>
            </w:r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санаторно-курортном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Терапевт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Акушер-гинеколог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Невролог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Хирург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Офтальмолог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Уролог (для мужского населения)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Психиатр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Психиатр-нарколог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Дополнительные консультации врачей-специалистов (вписать):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r>
        <w:t xml:space="preserve">12. Лабораторные и функциональные исследования </w:t>
      </w:r>
      <w:hyperlink w:anchor="Par1246" w:history="1">
        <w:r>
          <w:rPr>
            <w:color w:val="0000FF"/>
          </w:rPr>
          <w:t>&lt;*&gt;</w:t>
        </w:r>
      </w:hyperlink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80"/>
        <w:gridCol w:w="1200"/>
        <w:gridCol w:w="1920"/>
        <w:gridCol w:w="2160"/>
      </w:tblGrid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Перечень исследований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строки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исследования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получения результатов</w:t>
            </w:r>
          </w:p>
        </w:tc>
      </w:tr>
      <w:tr w:rsidR="00A670DB"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Клинический анализ крови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Биохимический анализ крови: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общий белок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холестерин крови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липопротеиды низкой плотности сыворотки крови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триглицериды сыворотки крови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креатинин крови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мочевая кислота крови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билирубин крови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амилаза крови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сахар крови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Клинический анализ мочи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Онкомаркер CA-125 (женщинам)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Онкомаркер PSA (мужчинам)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Электрокардиография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Флюорография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Маммография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Цитологическое исследование мазка из цервикального канала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A670DB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Дополнительные исследования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670DB" w:rsidRDefault="00A67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r>
        <w:t xml:space="preserve">    --------------------------------</w:t>
      </w:r>
    </w:p>
    <w:p w:rsidR="00A670DB" w:rsidRDefault="00A670DB">
      <w:pPr>
        <w:pStyle w:val="ConsPlusNonformat"/>
        <w:jc w:val="both"/>
      </w:pPr>
      <w:bookmarkStart w:id="30" w:name="Par1246"/>
      <w:bookmarkEnd w:id="30"/>
      <w:r>
        <w:t xml:space="preserve">    &lt;*&gt;   Копии   результатов   исследований  прилагаются  для  передачи  </w:t>
      </w:r>
      <w:proofErr w:type="gramStart"/>
      <w:r>
        <w:t>в</w:t>
      </w:r>
      <w:proofErr w:type="gramEnd"/>
    </w:p>
    <w:p w:rsidR="00A670DB" w:rsidRDefault="00A670DB">
      <w:pPr>
        <w:pStyle w:val="ConsPlusNonformat"/>
        <w:jc w:val="both"/>
      </w:pPr>
      <w:r>
        <w:t xml:space="preserve">учреждение   здравоохранения,  осуществляющее  динамическое  наблюдение  </w:t>
      </w:r>
      <w:proofErr w:type="gramStart"/>
      <w:r>
        <w:t>за</w:t>
      </w:r>
      <w:proofErr w:type="gramEnd"/>
    </w:p>
    <w:p w:rsidR="00A670DB" w:rsidRDefault="00A670DB">
      <w:pPr>
        <w:pStyle w:val="ConsPlusNonformat"/>
        <w:jc w:val="both"/>
      </w:pPr>
      <w:r>
        <w:t>гражданином.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>13. Рекомендации по индивидуальной программе</w:t>
      </w:r>
    </w:p>
    <w:p w:rsidR="00A670DB" w:rsidRDefault="00A670DB">
      <w:pPr>
        <w:pStyle w:val="ConsPlusNonformat"/>
        <w:jc w:val="both"/>
      </w:pPr>
      <w:r>
        <w:t>___________________________________________________________________________</w:t>
      </w:r>
    </w:p>
    <w:p w:rsidR="00A670DB" w:rsidRDefault="00A670DB">
      <w:pPr>
        <w:pStyle w:val="ConsPlusNonformat"/>
        <w:jc w:val="both"/>
      </w:pPr>
      <w:r>
        <w:t>___________________________________________________________________________</w:t>
      </w:r>
    </w:p>
    <w:p w:rsidR="00A670DB" w:rsidRDefault="00A670DB">
      <w:pPr>
        <w:pStyle w:val="ConsPlusNonformat"/>
        <w:jc w:val="both"/>
      </w:pPr>
      <w:r>
        <w:t>___________________________________________________________________________</w:t>
      </w:r>
    </w:p>
    <w:p w:rsidR="00A670DB" w:rsidRDefault="00A670DB">
      <w:pPr>
        <w:pStyle w:val="ConsPlusNonformat"/>
        <w:jc w:val="both"/>
      </w:pPr>
      <w:r>
        <w:t>___________________________________________________________________________</w:t>
      </w:r>
    </w:p>
    <w:p w:rsidR="00A670DB" w:rsidRDefault="00A670DB">
      <w:pPr>
        <w:pStyle w:val="ConsPlusNonformat"/>
        <w:jc w:val="both"/>
      </w:pPr>
      <w:r>
        <w:t>14. Взят под диспансерное наблюдение (дата, специалист, диагноз по МКБ-10)</w:t>
      </w:r>
    </w:p>
    <w:p w:rsidR="00A670DB" w:rsidRDefault="00A670DB">
      <w:pPr>
        <w:pStyle w:val="ConsPlusNonformat"/>
        <w:jc w:val="both"/>
      </w:pPr>
      <w:r>
        <w:t>___________________________________________________________________________</w:t>
      </w:r>
    </w:p>
    <w:p w:rsidR="00A670DB" w:rsidRDefault="00A670DB">
      <w:pPr>
        <w:pStyle w:val="ConsPlusNonformat"/>
        <w:jc w:val="both"/>
      </w:pPr>
      <w:r>
        <w:t>15. Диагноз по МКБ-10, установленный через 6 месяцев после диспансеризации</w:t>
      </w:r>
    </w:p>
    <w:p w:rsidR="00A670DB" w:rsidRDefault="00A670DB">
      <w:pPr>
        <w:pStyle w:val="ConsPlusNonformat"/>
        <w:jc w:val="both"/>
      </w:pPr>
      <w:r>
        <w:t>___________________________________________________________________________</w:t>
      </w:r>
    </w:p>
    <w:p w:rsidR="00A670DB" w:rsidRDefault="00A670DB">
      <w:pPr>
        <w:pStyle w:val="ConsPlusNonformat"/>
        <w:jc w:val="both"/>
      </w:pPr>
      <w:r>
        <w:t xml:space="preserve">16. </w:t>
      </w:r>
      <w:proofErr w:type="gramStart"/>
      <w:r>
        <w:t>Снят с диспансерного наблюдения в течение года по причине (нужное</w:t>
      </w:r>
      <w:proofErr w:type="gramEnd"/>
    </w:p>
    <w:p w:rsidR="00A670DB" w:rsidRDefault="00A670DB">
      <w:pPr>
        <w:pStyle w:val="ConsPlusNonformat"/>
        <w:jc w:val="both"/>
      </w:pPr>
      <w:r>
        <w:t>отметить):</w:t>
      </w:r>
    </w:p>
    <w:p w:rsidR="00A670DB" w:rsidRDefault="00A670DB">
      <w:pPr>
        <w:pStyle w:val="ConsPlusNonformat"/>
        <w:jc w:val="both"/>
      </w:pPr>
      <w:r>
        <w:t>1 - выздоровление, 2 - умер, 3 - выбыл.</w:t>
      </w:r>
    </w:p>
    <w:p w:rsidR="00A670DB" w:rsidRDefault="00A670DB">
      <w:pPr>
        <w:pStyle w:val="ConsPlusNonformat"/>
        <w:jc w:val="both"/>
      </w:pPr>
      <w:r>
        <w:t>17. Дата завершения диспансеризации _______________________________________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>Врач-терапевт __________________________  _________________________________</w:t>
      </w:r>
    </w:p>
    <w:p w:rsidR="00A670DB" w:rsidRDefault="00A670DB">
      <w:pPr>
        <w:pStyle w:val="ConsPlusNonformat"/>
        <w:jc w:val="both"/>
      </w:pPr>
      <w:r>
        <w:t xml:space="preserve">                      (подпись)                 (расшифровка подписи)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31" w:name="Par1271"/>
      <w:bookmarkEnd w:id="31"/>
      <w:r>
        <w:rPr>
          <w:rFonts w:ascii="Calibri" w:hAnsi="Calibri" w:cs="Calibri"/>
        </w:rPr>
        <w:t>Приложение N 2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социального развития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 14 декабря 2009 г. N 984н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2" w:name="Par1278"/>
      <w:bookmarkEnd w:id="32"/>
      <w:r>
        <w:rPr>
          <w:rFonts w:ascii="Calibri" w:hAnsi="Calibri" w:cs="Calibri"/>
          <w:b/>
          <w:bCs/>
        </w:rPr>
        <w:t>ПЕРЕЧЕНЬ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ЗАБОЛЕВАНИЙ, ПРЕПЯТСТВУЮЩИХ ПОСТУПЛЕНИЮ НА </w:t>
      </w:r>
      <w:proofErr w:type="gramStart"/>
      <w:r>
        <w:rPr>
          <w:rFonts w:ascii="Calibri" w:hAnsi="Calibri" w:cs="Calibri"/>
          <w:b/>
          <w:bCs/>
        </w:rPr>
        <w:t>ГОСУДАРСТВЕННУЮ</w:t>
      </w:r>
      <w:proofErr w:type="gramEnd"/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ГРАЖДАНСКУЮ СЛУЖБУ РОССИЙСКОЙ ФЕДЕРАЦИИ И МУНИЦИПАЛЬНУЮ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СЛУЖБУ ИЛИ ЕЕ ПРОХОЖДЕНИЮ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┌────────────────────────────────────────────────────┬────────────────────┐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Наименование заболеваний             │  Код заболеваний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                 │     по МКБ-10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├────────────────────────────────────────────────────┴────────────────────┤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bookmarkStart w:id="33" w:name="Par1287"/>
      <w:bookmarkEnd w:id="33"/>
      <w:r>
        <w:rPr>
          <w:rFonts w:ascii="Courier New" w:hAnsi="Courier New" w:cs="Courier New"/>
          <w:sz w:val="20"/>
          <w:szCs w:val="20"/>
        </w:rPr>
        <w:t xml:space="preserve">│    I. </w:t>
      </w:r>
      <w:proofErr w:type="gramStart"/>
      <w:r>
        <w:rPr>
          <w:rFonts w:ascii="Courier New" w:hAnsi="Courier New" w:cs="Courier New"/>
          <w:sz w:val="20"/>
          <w:szCs w:val="20"/>
        </w:rPr>
        <w:t>Психические расстройства и расстройства поведения (со средними    │</w:t>
      </w:r>
      <w:proofErr w:type="gramEnd"/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и тяжелыми стойкими или часто обостряющимися болезненными проявлениями)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├────────────────────────────────────────────────────┬────────────────────┤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│Органические, включая симптоматические, психические │        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│расстройства                                        │     F00 - F09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│Шизофрения, шизотипические и бредовые расстройства  │     F20 - F29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│Расстройства настроения                             │     F30 - F39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│Расстройства привычек и влечений                    │        F63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│Умственная отсталость                               │     F70 - F79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├────────────────────────────────────────────────────┴────────────────────┤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bookmarkStart w:id="34" w:name="Par1297"/>
      <w:bookmarkEnd w:id="34"/>
      <w:r>
        <w:rPr>
          <w:rFonts w:ascii="Courier New" w:hAnsi="Courier New" w:cs="Courier New"/>
          <w:sz w:val="20"/>
          <w:szCs w:val="20"/>
        </w:rPr>
        <w:t>│    II. Психические расстройства и расстройства поведения, связанные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с употреблением психоактивных веществ      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├────────────────────────────────────────────────────┬────────────────────┤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│Психические расстройства и расстройства поведения,  │     F10 - F19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связанные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 употреблением психоактивных веществ     │        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├────────────────────────────────────────────────────┴────────────────────┤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bookmarkStart w:id="35" w:name="Par1303"/>
      <w:bookmarkEnd w:id="35"/>
      <w:r>
        <w:rPr>
          <w:rFonts w:ascii="Courier New" w:hAnsi="Courier New" w:cs="Courier New"/>
          <w:sz w:val="20"/>
          <w:szCs w:val="20"/>
        </w:rPr>
        <w:t>│                      III. Болезни нервной системы              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├────────────────────────────────────────────────────┬────────────────────┤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│Эпилепсия                                           │        G40         │</w:t>
      </w:r>
    </w:p>
    <w:p w:rsidR="00A670DB" w:rsidRDefault="00A670DB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└────────────────────────────────────────────────────┴────────────────────┘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36" w:name="Par1312"/>
      <w:bookmarkEnd w:id="36"/>
      <w:r>
        <w:rPr>
          <w:rFonts w:ascii="Calibri" w:hAnsi="Calibri" w:cs="Calibri"/>
        </w:rPr>
        <w:t>Приложение N 3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Министерства здравоохранения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социального развития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14 декабря 2009 г. N 984н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A670DB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670DB" w:rsidRDefault="00A670DB">
      <w:pPr>
        <w:pStyle w:val="ConsPlusNonformat"/>
        <w:jc w:val="both"/>
      </w:pPr>
      <w:r>
        <w:t xml:space="preserve">                                                   Медицинская документация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 xml:space="preserve">                                                   Учетная форма N 001-ГС/у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 xml:space="preserve">                                                        </w:t>
      </w:r>
      <w:proofErr w:type="gramStart"/>
      <w:r>
        <w:t>Утверждена</w:t>
      </w:r>
      <w:proofErr w:type="gramEnd"/>
      <w:r>
        <w:t xml:space="preserve"> Приказом</w:t>
      </w:r>
    </w:p>
    <w:p w:rsidR="00A670DB" w:rsidRDefault="00A670DB">
      <w:pPr>
        <w:pStyle w:val="ConsPlusNonformat"/>
        <w:jc w:val="both"/>
      </w:pPr>
      <w:r>
        <w:t xml:space="preserve">                                                 Минздравсоцразвития России</w:t>
      </w:r>
    </w:p>
    <w:p w:rsidR="00A670DB" w:rsidRDefault="00A670DB">
      <w:pPr>
        <w:pStyle w:val="ConsPlusNonformat"/>
        <w:jc w:val="both"/>
      </w:pPr>
      <w:r>
        <w:t xml:space="preserve">                                                    от _________ N ________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bookmarkStart w:id="37" w:name="Par1327"/>
      <w:bookmarkEnd w:id="37"/>
      <w:r>
        <w:t xml:space="preserve">                                Заключение</w:t>
      </w:r>
    </w:p>
    <w:p w:rsidR="00A670DB" w:rsidRDefault="00A670DB">
      <w:pPr>
        <w:pStyle w:val="ConsPlusNonformat"/>
        <w:jc w:val="both"/>
      </w:pPr>
      <w:r>
        <w:t xml:space="preserve">        медицинского учреждения о наличии (отсутствии) заболевания,</w:t>
      </w:r>
    </w:p>
    <w:p w:rsidR="00A670DB" w:rsidRDefault="00A670DB">
      <w:pPr>
        <w:pStyle w:val="ConsPlusNonformat"/>
        <w:jc w:val="both"/>
      </w:pPr>
      <w:r>
        <w:t xml:space="preserve">     </w:t>
      </w:r>
      <w:proofErr w:type="gramStart"/>
      <w:r>
        <w:t>препятствующего</w:t>
      </w:r>
      <w:proofErr w:type="gramEnd"/>
      <w:r>
        <w:t xml:space="preserve"> поступлению на государственную гражданскую службу</w:t>
      </w:r>
    </w:p>
    <w:p w:rsidR="00A670DB" w:rsidRDefault="00A670DB">
      <w:pPr>
        <w:pStyle w:val="ConsPlusNonformat"/>
        <w:jc w:val="both"/>
      </w:pPr>
      <w:r>
        <w:t xml:space="preserve">      Российской Федерации и муниципальную службу или ее прохождению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 xml:space="preserve">                        от "__" _____________ 20__ г.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 xml:space="preserve">    1. Выдано _____________________________________________________________</w:t>
      </w:r>
    </w:p>
    <w:p w:rsidR="00A670DB" w:rsidRDefault="00A670DB">
      <w:pPr>
        <w:pStyle w:val="ConsPlusNonformat"/>
        <w:jc w:val="both"/>
      </w:pPr>
      <w:r>
        <w:t xml:space="preserve">                    (наименование и адрес учреждения здравоохранения)</w:t>
      </w:r>
    </w:p>
    <w:p w:rsidR="00A670DB" w:rsidRDefault="00A670DB">
      <w:pPr>
        <w:pStyle w:val="ConsPlusNonformat"/>
        <w:jc w:val="both"/>
      </w:pPr>
      <w:r>
        <w:t xml:space="preserve">    2.   Наименование,   почтовый  адрес  государственного  органа,  органа</w:t>
      </w:r>
    </w:p>
    <w:p w:rsidR="00A670DB" w:rsidRDefault="00A670DB">
      <w:pPr>
        <w:pStyle w:val="ConsPlusNonformat"/>
        <w:jc w:val="both"/>
      </w:pPr>
      <w:r>
        <w:t xml:space="preserve">муниципального образования </w:t>
      </w:r>
      <w:hyperlink w:anchor="Par1360" w:history="1">
        <w:r>
          <w:rPr>
            <w:color w:val="0000FF"/>
          </w:rPr>
          <w:t>&lt;*&gt;</w:t>
        </w:r>
      </w:hyperlink>
      <w:r>
        <w:t>, куда представляется Заключение</w:t>
      </w:r>
    </w:p>
    <w:p w:rsidR="00A670DB" w:rsidRDefault="00A670DB">
      <w:pPr>
        <w:pStyle w:val="ConsPlusNonformat"/>
        <w:jc w:val="both"/>
      </w:pPr>
      <w:r>
        <w:t>___________________________________________________________________________</w:t>
      </w:r>
    </w:p>
    <w:p w:rsidR="00A670DB" w:rsidRDefault="00A670DB">
      <w:pPr>
        <w:pStyle w:val="ConsPlusNonformat"/>
        <w:jc w:val="both"/>
      </w:pPr>
      <w:r>
        <w:t>___________________________________________________________________________</w:t>
      </w:r>
    </w:p>
    <w:p w:rsidR="00A670DB" w:rsidRDefault="00A670DB">
      <w:pPr>
        <w:pStyle w:val="ConsPlusNonformat"/>
        <w:jc w:val="both"/>
      </w:pPr>
      <w:r>
        <w:t xml:space="preserve">    3. Фамилия, имя, отчество _____________________________________________</w:t>
      </w:r>
    </w:p>
    <w:p w:rsidR="00A670DB" w:rsidRDefault="00A670DB">
      <w:pPr>
        <w:pStyle w:val="ConsPlusNonformat"/>
        <w:jc w:val="both"/>
      </w:pPr>
      <w:r>
        <w:t xml:space="preserve">     </w:t>
      </w:r>
      <w:proofErr w:type="gramStart"/>
      <w:r>
        <w:t>(Ф.И.О. государственного гражданского служащего Российской Федерации,</w:t>
      </w:r>
      <w:proofErr w:type="gramEnd"/>
    </w:p>
    <w:p w:rsidR="00A670DB" w:rsidRDefault="00A670DB">
      <w:pPr>
        <w:pStyle w:val="ConsPlusNonformat"/>
        <w:jc w:val="both"/>
      </w:pPr>
      <w:r>
        <w:t xml:space="preserve">      муниципального служащего либо лица, поступающего на </w:t>
      </w:r>
      <w:proofErr w:type="gramStart"/>
      <w:r>
        <w:t>государственную</w:t>
      </w:r>
      <w:proofErr w:type="gramEnd"/>
    </w:p>
    <w:p w:rsidR="00A670DB" w:rsidRDefault="00A670DB">
      <w:pPr>
        <w:pStyle w:val="ConsPlusNonformat"/>
        <w:jc w:val="both"/>
      </w:pPr>
      <w:r>
        <w:t xml:space="preserve">        гражданскую службу Российской Федерации, муниципальную службу)</w:t>
      </w:r>
    </w:p>
    <w:p w:rsidR="00A670DB" w:rsidRDefault="00A670DB">
      <w:pPr>
        <w:pStyle w:val="ConsPlusNonformat"/>
        <w:jc w:val="both"/>
      </w:pPr>
      <w:r>
        <w:t xml:space="preserve">    4. Пол (мужской/женский) </w:t>
      </w:r>
      <w:hyperlink w:anchor="Par1360" w:history="1">
        <w:r>
          <w:rPr>
            <w:color w:val="0000FF"/>
          </w:rPr>
          <w:t>&lt;*&gt;</w:t>
        </w:r>
      </w:hyperlink>
      <w:r>
        <w:t xml:space="preserve"> __________________________________________</w:t>
      </w:r>
    </w:p>
    <w:p w:rsidR="00A670DB" w:rsidRDefault="00A670DB">
      <w:pPr>
        <w:pStyle w:val="ConsPlusNonformat"/>
        <w:jc w:val="both"/>
      </w:pPr>
      <w:r>
        <w:t xml:space="preserve">    5. Дата рождения ______________________________________________________</w:t>
      </w:r>
    </w:p>
    <w:p w:rsidR="00A670DB" w:rsidRDefault="00A670DB">
      <w:pPr>
        <w:pStyle w:val="ConsPlusNonformat"/>
        <w:jc w:val="both"/>
      </w:pPr>
      <w:r>
        <w:t xml:space="preserve">    6. Адрес места жительства _____________________________________________</w:t>
      </w:r>
    </w:p>
    <w:p w:rsidR="00A670DB" w:rsidRDefault="00A670DB">
      <w:pPr>
        <w:pStyle w:val="ConsPlusNonformat"/>
        <w:jc w:val="both"/>
      </w:pPr>
      <w:r>
        <w:t xml:space="preserve">    7. Заключение</w:t>
      </w:r>
    </w:p>
    <w:p w:rsidR="00A670DB" w:rsidRDefault="00A670DB">
      <w:pPr>
        <w:pStyle w:val="ConsPlusNonformat"/>
        <w:jc w:val="both"/>
      </w:pPr>
      <w:r>
        <w:t xml:space="preserve">    Выявлено  наличие (отсутствие) заболевания, препятствующего поступлению</w:t>
      </w:r>
    </w:p>
    <w:p w:rsidR="00A670DB" w:rsidRDefault="00A670DB">
      <w:pPr>
        <w:pStyle w:val="ConsPlusNonformat"/>
        <w:jc w:val="both"/>
      </w:pPr>
      <w:proofErr w:type="gramStart"/>
      <w:r>
        <w:t>на  государственную  гражданскую службу Российской Федерации (муниципальную</w:t>
      </w:r>
      <w:proofErr w:type="gramEnd"/>
    </w:p>
    <w:p w:rsidR="00A670DB" w:rsidRDefault="00A670DB">
      <w:pPr>
        <w:pStyle w:val="ConsPlusNonformat"/>
        <w:jc w:val="both"/>
      </w:pPr>
      <w:r>
        <w:t xml:space="preserve">службу) или ее прохождению </w:t>
      </w:r>
      <w:hyperlink w:anchor="Par1360" w:history="1">
        <w:r>
          <w:rPr>
            <w:color w:val="0000FF"/>
          </w:rPr>
          <w:t>&lt;*&gt;</w:t>
        </w:r>
      </w:hyperlink>
      <w:r>
        <w:t>.</w:t>
      </w:r>
    </w:p>
    <w:p w:rsidR="00A670DB" w:rsidRDefault="00A670DB">
      <w:pPr>
        <w:pStyle w:val="ConsPlusNonformat"/>
        <w:jc w:val="both"/>
      </w:pPr>
    </w:p>
    <w:p w:rsidR="00A670DB" w:rsidRDefault="00A670DB">
      <w:pPr>
        <w:pStyle w:val="ConsPlusNonformat"/>
        <w:jc w:val="both"/>
      </w:pPr>
      <w:r>
        <w:t xml:space="preserve">    Должность врача, выдавшего заключение _____________ ___________________</w:t>
      </w:r>
    </w:p>
    <w:p w:rsidR="00A670DB" w:rsidRDefault="00A670DB">
      <w:pPr>
        <w:pStyle w:val="ConsPlusNonformat"/>
        <w:jc w:val="both"/>
      </w:pPr>
      <w:r>
        <w:t xml:space="preserve">                                            (подпись)        (Ф.И.О.)</w:t>
      </w:r>
    </w:p>
    <w:p w:rsidR="00A670DB" w:rsidRDefault="00A670DB">
      <w:pPr>
        <w:pStyle w:val="ConsPlusNonformat"/>
        <w:jc w:val="both"/>
      </w:pPr>
      <w:r>
        <w:t xml:space="preserve">    Главный врач учреждения</w:t>
      </w:r>
    </w:p>
    <w:p w:rsidR="00A670DB" w:rsidRDefault="00A670DB">
      <w:pPr>
        <w:pStyle w:val="ConsPlusNonformat"/>
        <w:jc w:val="both"/>
      </w:pPr>
      <w:r>
        <w:t xml:space="preserve">    здравоохранения                       _____________ ___________________</w:t>
      </w:r>
    </w:p>
    <w:p w:rsidR="00A670DB" w:rsidRDefault="00A670DB">
      <w:pPr>
        <w:pStyle w:val="ConsPlusNonformat"/>
        <w:jc w:val="both"/>
      </w:pPr>
      <w:r>
        <w:t xml:space="preserve">                                            (подпись)        (Ф.И.О.)</w:t>
      </w:r>
    </w:p>
    <w:p w:rsidR="00A670DB" w:rsidRDefault="00A670DB">
      <w:pPr>
        <w:pStyle w:val="ConsPlusNonformat"/>
        <w:jc w:val="both"/>
      </w:pPr>
      <w:r>
        <w:t xml:space="preserve">    Место печати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8" w:name="Par1360"/>
      <w:bookmarkEnd w:id="38"/>
      <w:r>
        <w:rPr>
          <w:rFonts w:ascii="Calibri" w:hAnsi="Calibri" w:cs="Calibri"/>
        </w:rPr>
        <w:t>&lt;*&gt; Нужное подчеркнуть.</w:t>
      </w: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70DB" w:rsidRDefault="00A670D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B50CE8" w:rsidRDefault="00B50CE8">
      <w:bookmarkStart w:id="39" w:name="_GoBack"/>
      <w:bookmarkEnd w:id="39"/>
    </w:p>
    <w:sectPr w:rsidR="00B50CE8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0DB"/>
    <w:rsid w:val="00A670DB"/>
    <w:rsid w:val="00B5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0D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670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670D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670D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0D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670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670D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670D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E6AFDB68852CA5998EC05375933ED5F74458A15524D49BB1DA4B9560890FA5790A0433m6G3F" TargetMode="External"/><Relationship Id="rId13" Type="http://schemas.openxmlformats.org/officeDocument/2006/relationships/hyperlink" Target="consultantplus://offline/ref=D9E6AFDB68852CA5998EC05375933ED5F74250A05D27D49BB1DA4B9560890FA5790A043563BAE890m8G0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9E6AFDB68852CA5998EC05375933ED5F74153A25921D49BB1DA4B9560890FA5790A04m3G5F" TargetMode="External"/><Relationship Id="rId12" Type="http://schemas.openxmlformats.org/officeDocument/2006/relationships/hyperlink" Target="consultantplus://offline/ref=D9E6AFDB68852CA5998EC05375933ED5F74054A75B26D49BB1DA4B9560890FA5790A043563BAE897m8G1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9E6AFDB68852CA5998EC05375933ED5F74152A45D26D49BB1DA4B9560890FA5790A04m3G0F" TargetMode="External"/><Relationship Id="rId11" Type="http://schemas.openxmlformats.org/officeDocument/2006/relationships/hyperlink" Target="consultantplus://offline/ref=D9E6AFDB68852CA5998EC05375933ED5F34656A4592D8991B9834797678650B27E43083463BAEFm9GEF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9E6AFDB68852CA5998EC05375933ED5F34656A4592D8991B9834797678650B27E43083463BAECm9G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9E6AFDB68852CA5998EC05375933ED5F74150A55422D49BB1DA4B9560m8G9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6184</Words>
  <Characters>35251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2015-02-27T05:06:00Z</dcterms:created>
  <dcterms:modified xsi:type="dcterms:W3CDTF">2015-02-27T05:07:00Z</dcterms:modified>
</cp:coreProperties>
</file>